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07D" w:rsidRPr="004B67FE" w:rsidRDefault="00C934AC" w:rsidP="00BF418F">
      <w:pPr>
        <w:ind w:right="-1"/>
        <w:jc w:val="center"/>
        <w:rPr>
          <w:b/>
          <w:sz w:val="26"/>
          <w:szCs w:val="26"/>
        </w:rPr>
      </w:pPr>
      <w:r w:rsidRPr="004B67FE">
        <w:rPr>
          <w:b/>
          <w:sz w:val="26"/>
          <w:szCs w:val="26"/>
        </w:rPr>
        <w:t>Сводный годовой доклад о реализации</w:t>
      </w:r>
    </w:p>
    <w:p w:rsidR="007B407D" w:rsidRPr="004B67FE" w:rsidRDefault="007B407D" w:rsidP="00BF418F">
      <w:pPr>
        <w:ind w:right="-1"/>
        <w:jc w:val="center"/>
        <w:rPr>
          <w:b/>
          <w:sz w:val="26"/>
          <w:szCs w:val="26"/>
        </w:rPr>
      </w:pPr>
      <w:r w:rsidRPr="004B67FE">
        <w:rPr>
          <w:b/>
          <w:sz w:val="26"/>
          <w:szCs w:val="26"/>
        </w:rPr>
        <w:t xml:space="preserve">государственных программ </w:t>
      </w:r>
    </w:p>
    <w:p w:rsidR="007B407D" w:rsidRPr="004B67FE" w:rsidRDefault="007B407D" w:rsidP="00BF418F">
      <w:pPr>
        <w:ind w:right="-1"/>
        <w:jc w:val="center"/>
        <w:rPr>
          <w:b/>
          <w:sz w:val="26"/>
          <w:szCs w:val="26"/>
        </w:rPr>
      </w:pPr>
      <w:r w:rsidRPr="004B67FE">
        <w:rPr>
          <w:b/>
          <w:sz w:val="26"/>
          <w:szCs w:val="26"/>
        </w:rPr>
        <w:t>Кабардино-Балкарской Республики в 201</w:t>
      </w:r>
      <w:r w:rsidR="00C934AC" w:rsidRPr="004B67FE">
        <w:rPr>
          <w:b/>
          <w:sz w:val="26"/>
          <w:szCs w:val="26"/>
        </w:rPr>
        <w:t>7</w:t>
      </w:r>
      <w:r w:rsidRPr="004B67FE">
        <w:rPr>
          <w:b/>
          <w:sz w:val="26"/>
          <w:szCs w:val="26"/>
        </w:rPr>
        <w:t xml:space="preserve"> году</w:t>
      </w:r>
    </w:p>
    <w:p w:rsidR="007B407D" w:rsidRPr="004B67FE" w:rsidRDefault="007B407D" w:rsidP="00BF418F">
      <w:pPr>
        <w:ind w:right="-1" w:firstLine="709"/>
        <w:jc w:val="both"/>
        <w:rPr>
          <w:sz w:val="26"/>
          <w:szCs w:val="26"/>
        </w:rPr>
      </w:pPr>
    </w:p>
    <w:p w:rsidR="000961E5" w:rsidRPr="004B67FE" w:rsidRDefault="000961E5" w:rsidP="00BF418F">
      <w:pPr>
        <w:ind w:right="-1" w:firstLine="709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>В 2017 году в республики реализовывались мероприятия 22 государственных программ Кабардино-Балкарской Республики.</w:t>
      </w:r>
    </w:p>
    <w:p w:rsidR="00EE0D6B" w:rsidRPr="004B67FE" w:rsidRDefault="00EE0D6B" w:rsidP="00BF418F">
      <w:pPr>
        <w:ind w:right="-1" w:firstLine="709"/>
        <w:jc w:val="both"/>
        <w:rPr>
          <w:sz w:val="26"/>
          <w:szCs w:val="26"/>
        </w:rPr>
      </w:pPr>
      <w:r w:rsidRPr="004B67FE">
        <w:rPr>
          <w:bCs/>
          <w:sz w:val="26"/>
          <w:szCs w:val="26"/>
        </w:rPr>
        <w:t>В</w:t>
      </w:r>
      <w:r w:rsidRPr="004B67FE">
        <w:rPr>
          <w:sz w:val="26"/>
          <w:szCs w:val="26"/>
        </w:rPr>
        <w:t xml:space="preserve"> бюджете Кабардино-Балкарской Республики на реализацию мероприятий, заложенных в республиканских государственных программах на конец 2017 года было предусмотрено 29,3 </w:t>
      </w:r>
      <w:proofErr w:type="gramStart"/>
      <w:r w:rsidRPr="004B67FE">
        <w:rPr>
          <w:sz w:val="26"/>
          <w:szCs w:val="26"/>
        </w:rPr>
        <w:t>млрд</w:t>
      </w:r>
      <w:proofErr w:type="gramEnd"/>
      <w:r w:rsidRPr="004B67FE">
        <w:rPr>
          <w:sz w:val="26"/>
          <w:szCs w:val="26"/>
        </w:rPr>
        <w:t xml:space="preserve"> рублей (в 2016 году - 31,4 млрд рублей, в 2015 году - 30,78 млрд рублей, в 2014 году - 29,5 млрд рублей), в том числе за счет средств республиканского бюджета 23,5 млрд рублей (в 2016 году – 23,98 млрд рублей, в 2015 году - 22,3 </w:t>
      </w:r>
      <w:proofErr w:type="gramStart"/>
      <w:r w:rsidRPr="004B67FE">
        <w:rPr>
          <w:sz w:val="26"/>
          <w:szCs w:val="26"/>
        </w:rPr>
        <w:t>млрд</w:t>
      </w:r>
      <w:proofErr w:type="gramEnd"/>
      <w:r w:rsidRPr="004B67FE">
        <w:rPr>
          <w:sz w:val="26"/>
          <w:szCs w:val="26"/>
        </w:rPr>
        <w:t xml:space="preserve"> рублей, в 2014 году - 22,4 млрд рублей), средств федерального бюджета – 5,7 млрд рублей (в 2016 году - 7,4 млрд рублей, в 2015 году - 8,5 млрд рублей, в 2014 году - чуть больше 7 млрд рублей). </w:t>
      </w:r>
    </w:p>
    <w:p w:rsidR="00EE0D6B" w:rsidRPr="004B67FE" w:rsidRDefault="00EE0D6B" w:rsidP="00BF418F">
      <w:pPr>
        <w:ind w:right="-1"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Фактическое финансирование республиканских государственных программ составило 26,8 </w:t>
      </w:r>
      <w:proofErr w:type="gramStart"/>
      <w:r w:rsidRPr="004B67FE">
        <w:rPr>
          <w:sz w:val="26"/>
          <w:szCs w:val="26"/>
        </w:rPr>
        <w:t>млрд</w:t>
      </w:r>
      <w:proofErr w:type="gramEnd"/>
      <w:r w:rsidRPr="004B67FE">
        <w:rPr>
          <w:sz w:val="26"/>
          <w:szCs w:val="26"/>
        </w:rPr>
        <w:t xml:space="preserve"> рублей (в 2016 году - 29 млрд рублей, в 2015 году - 27,3 млрд рублей, в 2014 году - 25,2 млрд рублей), в том числе за счет средств республиканского бюджета – 21,3 млрд рублей (в 2016 году - 22 млрд рублей, в 2015 году - 20,1 млрд рублей, в 2014 году - 19,9 млрд рублей), средств федерального бюджета – 5,5 </w:t>
      </w:r>
      <w:proofErr w:type="gramStart"/>
      <w:r w:rsidRPr="004B67FE">
        <w:rPr>
          <w:sz w:val="26"/>
          <w:szCs w:val="26"/>
        </w:rPr>
        <w:t>млрд</w:t>
      </w:r>
      <w:proofErr w:type="gramEnd"/>
      <w:r w:rsidRPr="004B67FE">
        <w:rPr>
          <w:sz w:val="26"/>
          <w:szCs w:val="26"/>
        </w:rPr>
        <w:t xml:space="preserve"> рублей (в 2016 году - 7 млрд  рублей, в 2015 году - 7,2 млрд рублей, в 2014 году - 5,3 млрд рублей).</w:t>
      </w:r>
    </w:p>
    <w:p w:rsidR="00EE0D6B" w:rsidRPr="004B67FE" w:rsidRDefault="00EE0D6B" w:rsidP="00BF418F">
      <w:pPr>
        <w:ind w:right="-1"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Уровень финансирования госпрограмм составил – 91,8% от запланированного объема финансирования (в 2016 году - 92,5%, в 2015 году 88,7%, в 2014 году - 85,7% от плана), в том числе за счет средств республиканского бюджета – 90,6% (в 2016 году - 91,9%, в 2015 году 90,2%, в 2014 году - 88,9%), средств федерального бюджета – 96,8% (в 2016 году - 94,3%, в 2015 году - 84,9%, в 2014 году 75,7%).</w:t>
      </w:r>
      <w:proofErr w:type="gramEnd"/>
    </w:p>
    <w:p w:rsidR="00EE0D6B" w:rsidRPr="004B67FE" w:rsidRDefault="00EE0D6B" w:rsidP="00BF418F">
      <w:pPr>
        <w:ind w:right="-1"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общем объеме средств, предусмотренных на реализацию государственных программ, наибольший удельный вес приходится на государственные программы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образования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(24,3%)  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здравоохранения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(20,9%), 14,9% приходится на госпрограмму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Социальная поддержка населения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9,17% на госпрограмму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транспортной системы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8,4% приходится на госпрограмму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сельского хозяйства и регулирование рынков сельскохозяйственной продукции, сырья</w:t>
      </w:r>
      <w:proofErr w:type="gramEnd"/>
      <w:r w:rsidRPr="004B67FE">
        <w:rPr>
          <w:sz w:val="26"/>
          <w:szCs w:val="26"/>
        </w:rPr>
        <w:t xml:space="preserve"> и продовольствия 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5,15% на государственную программу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Управление государственными финансами, государственным долгом и межбюджетными отношениями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 на остальные программы приходится от  4% </w:t>
      </w:r>
      <w:proofErr w:type="gramStart"/>
      <w:r w:rsidRPr="004B67FE">
        <w:rPr>
          <w:sz w:val="26"/>
          <w:szCs w:val="26"/>
        </w:rPr>
        <w:t>до</w:t>
      </w:r>
      <w:proofErr w:type="gramEnd"/>
      <w:r w:rsidRPr="004B67FE">
        <w:rPr>
          <w:sz w:val="26"/>
          <w:szCs w:val="26"/>
        </w:rPr>
        <w:t xml:space="preserve"> менее 1%.</w:t>
      </w:r>
    </w:p>
    <w:p w:rsidR="00EE0D6B" w:rsidRPr="004B67FE" w:rsidRDefault="00EE0D6B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Не обеспечено 90%-го уровня финансирования по следующим госпрограммам: </w:t>
      </w:r>
      <w:proofErr w:type="gramStart"/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Обеспечение жильем и коммунальными услугами населения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- 89,3% от плана,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Культура Кабардино-Балкарии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85,9% от плана,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физической культуры и спорта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- 78,6% от плана,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транспортной системы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- 68,3% от плана,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Энергоэффективность и развитие энергетики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- 77,5% от плана, </w:t>
      </w:r>
      <w:r w:rsidR="00BC5326" w:rsidRPr="004B67FE">
        <w:rPr>
          <w:sz w:val="26"/>
          <w:szCs w:val="26"/>
        </w:rPr>
        <w:lastRenderedPageBreak/>
        <w:t>«</w:t>
      </w:r>
      <w:r w:rsidRPr="004B67FE">
        <w:rPr>
          <w:sz w:val="26"/>
          <w:szCs w:val="26"/>
        </w:rPr>
        <w:t>Управление государственным имуществом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- 88,7% от плана</w:t>
      </w:r>
      <w:proofErr w:type="gramEnd"/>
    </w:p>
    <w:p w:rsidR="00964EE0" w:rsidRPr="004B67FE" w:rsidRDefault="00EE0D6B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 остальным  госпрограммам уровень финансирования составил более 90% от запланированного объема.</w:t>
      </w:r>
    </w:p>
    <w:p w:rsidR="00EE0D6B" w:rsidRPr="004B67FE" w:rsidRDefault="00964EE0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программам 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Энергоэффективность и развитие энергетики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промышленности и торговли в Кабардино-Балкарской Республике</w:t>
      </w:r>
      <w:proofErr w:type="gramStart"/>
      <w:r w:rsidR="00BC5326" w:rsidRPr="004B67FE">
        <w:rPr>
          <w:sz w:val="26"/>
          <w:szCs w:val="26"/>
        </w:rPr>
        <w:t>»</w:t>
      </w:r>
      <w:r w:rsidR="00873C82" w:rsidRPr="004B67FE">
        <w:rPr>
          <w:sz w:val="26"/>
          <w:szCs w:val="26"/>
        </w:rPr>
        <w:t>б</w:t>
      </w:r>
      <w:proofErr w:type="gramEnd"/>
      <w:r w:rsidR="00873C82" w:rsidRPr="004B67FE">
        <w:rPr>
          <w:sz w:val="26"/>
          <w:szCs w:val="26"/>
        </w:rPr>
        <w:t xml:space="preserve">юджетное </w:t>
      </w:r>
      <w:r w:rsidRPr="004B67FE">
        <w:rPr>
          <w:sz w:val="26"/>
          <w:szCs w:val="26"/>
        </w:rPr>
        <w:t xml:space="preserve">финансирование </w:t>
      </w:r>
      <w:r w:rsidR="00873C82" w:rsidRPr="004B67FE">
        <w:rPr>
          <w:sz w:val="26"/>
          <w:szCs w:val="26"/>
        </w:rPr>
        <w:t xml:space="preserve">направлено </w:t>
      </w:r>
      <w:r w:rsidR="000961E5" w:rsidRPr="004B67FE">
        <w:rPr>
          <w:sz w:val="26"/>
          <w:szCs w:val="26"/>
        </w:rPr>
        <w:t xml:space="preserve">только </w:t>
      </w:r>
      <w:r w:rsidR="00873C82" w:rsidRPr="004B67FE">
        <w:rPr>
          <w:sz w:val="26"/>
          <w:szCs w:val="26"/>
        </w:rPr>
        <w:t>на обеспечение деятельности координатора программы.</w:t>
      </w:r>
    </w:p>
    <w:p w:rsidR="00964EE0" w:rsidRPr="004B67FE" w:rsidRDefault="00964EE0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Проблемным вопросом остается наличие в некоторых госпрограммах индикаторов, отчетные данные по которым представляются позже отчетного периода. И соответственно невозможность оценить достижение значений индикаторов госпрограммы. Также можно отметить, что часть подпрограмм или мероприятий госпрограмм в текущем году не финансировались, некоторые мероприятия реализовывались в рамках текущего финансирования координатора или исполнителя, что в некоторых случаях привело в недостижению плановых значений индикаторов.</w:t>
      </w:r>
    </w:p>
    <w:p w:rsidR="00811D5F" w:rsidRPr="004B67FE" w:rsidRDefault="00811D5F" w:rsidP="00BF418F">
      <w:pPr>
        <w:ind w:firstLine="709"/>
        <w:jc w:val="both"/>
        <w:rPr>
          <w:color w:val="2D2D2D"/>
          <w:spacing w:val="2"/>
          <w:sz w:val="28"/>
          <w:szCs w:val="28"/>
        </w:rPr>
      </w:pPr>
      <w:r w:rsidRPr="004B67FE">
        <w:rPr>
          <w:spacing w:val="2"/>
          <w:sz w:val="26"/>
          <w:szCs w:val="26"/>
        </w:rPr>
        <w:t>Социально-экономическое развитие Кабардино-Балкарской Республики в 2017 году складывалось в соответствии с процессами, происходящими в экономике страны в целом</w:t>
      </w:r>
      <w:r w:rsidR="000859E1" w:rsidRPr="004B67FE">
        <w:rPr>
          <w:spacing w:val="2"/>
          <w:sz w:val="26"/>
          <w:szCs w:val="26"/>
        </w:rPr>
        <w:t xml:space="preserve"> и </w:t>
      </w:r>
      <w:r w:rsidR="003D3633" w:rsidRPr="004B67FE">
        <w:rPr>
          <w:spacing w:val="2"/>
          <w:sz w:val="26"/>
          <w:szCs w:val="26"/>
        </w:rPr>
        <w:t>снижения бюджетного финансирования госпрограмм. Р</w:t>
      </w:r>
      <w:r w:rsidR="003D3633" w:rsidRPr="004B67FE">
        <w:rPr>
          <w:sz w:val="26"/>
          <w:szCs w:val="26"/>
        </w:rPr>
        <w:t xml:space="preserve">еализация </w:t>
      </w:r>
      <w:r w:rsidR="00AC01F9" w:rsidRPr="004B67FE">
        <w:rPr>
          <w:sz w:val="26"/>
          <w:szCs w:val="26"/>
        </w:rPr>
        <w:t xml:space="preserve">мероприятий государственных программ Кабардино-Балкарской Республики позволила достичь следующих параметров  социально-экономического развития республики в 2017 году. </w:t>
      </w:r>
    </w:p>
    <w:p w:rsidR="00E866B9" w:rsidRPr="004B67FE" w:rsidRDefault="00E866B9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sz w:val="26"/>
          <w:szCs w:val="26"/>
        </w:rPr>
        <w:t xml:space="preserve">Валовой региональный продукт за 2017 год оценивается в размере </w:t>
      </w:r>
      <w:r w:rsidRPr="004B67FE">
        <w:rPr>
          <w:sz w:val="26"/>
          <w:szCs w:val="26"/>
        </w:rPr>
        <w:br/>
        <w:t xml:space="preserve">151,2 </w:t>
      </w:r>
      <w:proofErr w:type="gramStart"/>
      <w:r w:rsidRPr="004B67FE">
        <w:rPr>
          <w:sz w:val="26"/>
          <w:szCs w:val="26"/>
        </w:rPr>
        <w:t>млрд</w:t>
      </w:r>
      <w:proofErr w:type="gramEnd"/>
      <w:r w:rsidRPr="004B67FE">
        <w:rPr>
          <w:sz w:val="26"/>
          <w:szCs w:val="26"/>
        </w:rPr>
        <w:t xml:space="preserve"> рублей, или 101,3% к уровню 2016 года.</w:t>
      </w:r>
    </w:p>
    <w:p w:rsidR="00E866B9" w:rsidRPr="004B67FE" w:rsidRDefault="00E866B9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 xml:space="preserve">Отгружено товаров собственного производства, выполнено работ и услуг на сумму 36067,0 </w:t>
      </w:r>
      <w:proofErr w:type="gramStart"/>
      <w:r w:rsidRPr="004B67FE">
        <w:rPr>
          <w:color w:val="000000" w:themeColor="text1"/>
          <w:sz w:val="26"/>
          <w:szCs w:val="26"/>
        </w:rPr>
        <w:t>млн</w:t>
      </w:r>
      <w:proofErr w:type="gramEnd"/>
      <w:r w:rsidRPr="004B67FE">
        <w:rPr>
          <w:color w:val="000000" w:themeColor="text1"/>
          <w:sz w:val="26"/>
          <w:szCs w:val="26"/>
        </w:rPr>
        <w:t xml:space="preserve"> рублей, что составляет 86,4% от соответствующего периода 2016 год.</w:t>
      </w:r>
    </w:p>
    <w:p w:rsidR="00E866B9" w:rsidRPr="004B67FE" w:rsidRDefault="00E866B9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 xml:space="preserve">Индекс </w:t>
      </w:r>
      <w:r w:rsidRPr="004B67FE">
        <w:rPr>
          <w:iCs/>
          <w:color w:val="000000" w:themeColor="text1"/>
          <w:sz w:val="26"/>
          <w:szCs w:val="26"/>
        </w:rPr>
        <w:t>промышленного производства</w:t>
      </w:r>
      <w:r w:rsidRPr="004B67FE">
        <w:rPr>
          <w:color w:val="000000" w:themeColor="text1"/>
          <w:sz w:val="26"/>
          <w:szCs w:val="26"/>
        </w:rPr>
        <w:t xml:space="preserve"> за отчетный период составил 100.8%.</w:t>
      </w:r>
    </w:p>
    <w:p w:rsidR="00A1376E" w:rsidRPr="004B67FE" w:rsidRDefault="00A1376E" w:rsidP="00BF418F">
      <w:pPr>
        <w:ind w:firstLine="709"/>
        <w:jc w:val="both"/>
        <w:rPr>
          <w:sz w:val="26"/>
          <w:szCs w:val="26"/>
        </w:rPr>
      </w:pPr>
      <w:r w:rsidRPr="004B67FE">
        <w:rPr>
          <w:rFonts w:eastAsia="Calibri"/>
          <w:sz w:val="26"/>
          <w:szCs w:val="26"/>
          <w:lang w:eastAsia="en-US"/>
        </w:rPr>
        <w:t xml:space="preserve">Общее потребление электрической энергии по республике за                               2017 год составило 1592,6 </w:t>
      </w:r>
      <w:proofErr w:type="gramStart"/>
      <w:r w:rsidRPr="004B67FE">
        <w:rPr>
          <w:rFonts w:eastAsia="Calibri"/>
          <w:sz w:val="26"/>
          <w:szCs w:val="26"/>
          <w:lang w:eastAsia="en-US"/>
        </w:rPr>
        <w:t>млн</w:t>
      </w:r>
      <w:proofErr w:type="gramEnd"/>
      <w:r w:rsidRPr="004B67FE">
        <w:rPr>
          <w:rFonts w:eastAsia="Calibri"/>
          <w:sz w:val="26"/>
          <w:szCs w:val="26"/>
          <w:lang w:eastAsia="en-US"/>
        </w:rPr>
        <w:t xml:space="preserve"> кВт.ч, что на 0,2%, меньше, чем за 2016 год.  Из общего объема потребления электроэнергии 510,6 </w:t>
      </w:r>
      <w:proofErr w:type="gramStart"/>
      <w:r w:rsidRPr="004B67FE">
        <w:rPr>
          <w:rFonts w:eastAsia="Calibri"/>
          <w:sz w:val="26"/>
          <w:szCs w:val="26"/>
          <w:lang w:eastAsia="en-US"/>
        </w:rPr>
        <w:t>млн</w:t>
      </w:r>
      <w:proofErr w:type="gramEnd"/>
      <w:r w:rsidRPr="004B67FE">
        <w:rPr>
          <w:rFonts w:eastAsia="Calibri"/>
          <w:sz w:val="26"/>
          <w:szCs w:val="26"/>
          <w:lang w:eastAsia="en-US"/>
        </w:rPr>
        <w:t xml:space="preserve"> кВт.ч.  выработано предприятиями, расположенными на территории республики (101,4% по сравнению с уровнем 2016 года), что составляет  32,1% от общего объема. Объем реализации электрической энергии по республике составил 1190,6 </w:t>
      </w:r>
      <w:proofErr w:type="gramStart"/>
      <w:r w:rsidRPr="004B67FE">
        <w:rPr>
          <w:rFonts w:eastAsia="Calibri"/>
          <w:sz w:val="26"/>
          <w:szCs w:val="26"/>
          <w:lang w:eastAsia="en-US"/>
        </w:rPr>
        <w:t>млн</w:t>
      </w:r>
      <w:proofErr w:type="gramEnd"/>
      <w:r w:rsidRPr="004B67FE">
        <w:rPr>
          <w:rFonts w:eastAsia="Calibri"/>
          <w:sz w:val="26"/>
          <w:szCs w:val="26"/>
          <w:lang w:eastAsia="en-US"/>
        </w:rPr>
        <w:t xml:space="preserve"> кВт.ч, что на 0,2% больше уровня  прошлого года.</w:t>
      </w:r>
    </w:p>
    <w:p w:rsidR="00A1376E" w:rsidRPr="004B67FE" w:rsidRDefault="00A1376E" w:rsidP="00BF418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B67FE">
        <w:rPr>
          <w:rFonts w:eastAsia="Calibri"/>
          <w:sz w:val="26"/>
          <w:szCs w:val="26"/>
          <w:lang w:eastAsia="en-US"/>
        </w:rPr>
        <w:t xml:space="preserve">В  2017 году в республику поставлено 1439,3 </w:t>
      </w:r>
      <w:proofErr w:type="gramStart"/>
      <w:r w:rsidRPr="004B67FE">
        <w:rPr>
          <w:rFonts w:eastAsia="Calibri"/>
          <w:sz w:val="26"/>
          <w:szCs w:val="26"/>
          <w:lang w:eastAsia="en-US"/>
        </w:rPr>
        <w:t>млн</w:t>
      </w:r>
      <w:proofErr w:type="gramEnd"/>
      <w:r w:rsidRPr="004B67FE">
        <w:rPr>
          <w:rFonts w:eastAsia="Calibri"/>
          <w:sz w:val="26"/>
          <w:szCs w:val="26"/>
          <w:lang w:eastAsia="en-US"/>
        </w:rPr>
        <w:t xml:space="preserve"> куб. м сетевого природного газа. Реализовано потребителям 1185,3 </w:t>
      </w:r>
      <w:proofErr w:type="gramStart"/>
      <w:r w:rsidRPr="004B67FE">
        <w:rPr>
          <w:rFonts w:eastAsia="Calibri"/>
          <w:sz w:val="26"/>
          <w:szCs w:val="26"/>
          <w:lang w:eastAsia="en-US"/>
        </w:rPr>
        <w:t>млн</w:t>
      </w:r>
      <w:proofErr w:type="gramEnd"/>
      <w:r w:rsidRPr="004B67FE">
        <w:rPr>
          <w:rFonts w:eastAsia="Calibri"/>
          <w:sz w:val="26"/>
          <w:szCs w:val="26"/>
          <w:lang w:eastAsia="en-US"/>
        </w:rPr>
        <w:t xml:space="preserve"> куб. м газа или 103,7% к соответствующему периоду 2016 года. Населению отпущено 749,6 </w:t>
      </w:r>
      <w:proofErr w:type="gramStart"/>
      <w:r w:rsidRPr="004B67FE">
        <w:rPr>
          <w:rFonts w:eastAsia="Calibri"/>
          <w:sz w:val="26"/>
          <w:szCs w:val="26"/>
          <w:lang w:eastAsia="en-US"/>
        </w:rPr>
        <w:t>млн</w:t>
      </w:r>
      <w:proofErr w:type="gramEnd"/>
      <w:r w:rsidRPr="004B67FE">
        <w:rPr>
          <w:rFonts w:eastAsia="Calibri"/>
          <w:sz w:val="26"/>
          <w:szCs w:val="26"/>
          <w:lang w:eastAsia="en-US"/>
        </w:rPr>
        <w:t xml:space="preserve"> куб. м газа (113,5% к уровню 2016 г.) или 63,3% от общего объема реализации газа.</w:t>
      </w:r>
    </w:p>
    <w:p w:rsidR="00A1376E" w:rsidRPr="004B67FE" w:rsidRDefault="00A1376E" w:rsidP="00BF418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B67FE">
        <w:rPr>
          <w:rFonts w:eastAsia="Calibri"/>
          <w:sz w:val="26"/>
          <w:szCs w:val="26"/>
          <w:lang w:eastAsia="en-US"/>
        </w:rPr>
        <w:t xml:space="preserve">Тепловой энергии реализовано в объеме 912,64 </w:t>
      </w:r>
      <w:proofErr w:type="gramStart"/>
      <w:r w:rsidRPr="004B67FE">
        <w:rPr>
          <w:rFonts w:eastAsia="Calibri"/>
          <w:sz w:val="26"/>
          <w:szCs w:val="26"/>
          <w:lang w:eastAsia="en-US"/>
        </w:rPr>
        <w:t>тыс</w:t>
      </w:r>
      <w:proofErr w:type="gramEnd"/>
      <w:r w:rsidRPr="004B67FE">
        <w:rPr>
          <w:rFonts w:eastAsia="Calibri"/>
          <w:sz w:val="26"/>
          <w:szCs w:val="26"/>
          <w:lang w:eastAsia="en-US"/>
        </w:rPr>
        <w:t xml:space="preserve"> Гкал или 99,1% от уровня 2016 года, в том числе населению реализовано 584,0 тыс Гкал (103,1 % к уровню 2016 года) или 63,9% от общего объема реализации. </w:t>
      </w:r>
    </w:p>
    <w:p w:rsidR="00A1376E" w:rsidRPr="004B67FE" w:rsidRDefault="00A1376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Предприятиями всех видов деятельности и предпринимателями (физическими лицами), занимающимися коммерческими грузовыми автоперевозками, в 2017 году перевезено 979,9 тыс</w:t>
      </w:r>
      <w:r w:rsidR="00A038E9" w:rsidRPr="004B67FE">
        <w:rPr>
          <w:sz w:val="26"/>
          <w:szCs w:val="26"/>
        </w:rPr>
        <w:t>.</w:t>
      </w:r>
      <w:r w:rsidRPr="004B67FE">
        <w:rPr>
          <w:sz w:val="26"/>
          <w:szCs w:val="26"/>
        </w:rPr>
        <w:t xml:space="preserve"> тонн грузов, грузооборот – 67,5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т-км, что составляет 92,4% и 121,6% соответственно к аналогичному периоду прошлого года.</w:t>
      </w:r>
    </w:p>
    <w:p w:rsidR="00A1376E" w:rsidRPr="004B67FE" w:rsidRDefault="00A1376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lastRenderedPageBreak/>
        <w:t xml:space="preserve">В отчетном периоде автомобильным транспортом общего пользования перевезено 47,5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человек, пассажирооборот составил 522,5 млн пасс-км или 94,6% и 97,4% соответственно к аналогичным показателям за 2016 год. </w:t>
      </w:r>
    </w:p>
    <w:p w:rsidR="00A1376E" w:rsidRPr="004B67FE" w:rsidRDefault="00A1376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Городским электрическим транспортом в 2017 году перевезено 1,6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человек, что составляет 95,8% к уровню 2016 года.</w:t>
      </w:r>
    </w:p>
    <w:p w:rsidR="00A1376E" w:rsidRPr="004B67FE" w:rsidRDefault="00A1376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2017 году из аэропорта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Нальчик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отправлено 117,3 тыс. пассажиров, что составило 121,5 %  к уровню 2016 года, 48,5 тонн грузов</w:t>
      </w:r>
    </w:p>
    <w:p w:rsidR="00A1376E" w:rsidRPr="004B67FE" w:rsidRDefault="00A1376E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1 января 2018 года в республике осуществляют свою деятельность  14326 индивидуальных предпринимателей. Количество малых (включая микро) и средних предприятий составляет 5089 единиц.  </w:t>
      </w:r>
    </w:p>
    <w:p w:rsidR="00A1376E" w:rsidRPr="004B67FE" w:rsidRDefault="00A1376E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За 2017 год поступления от субъектов малого предпринимательства по специальным налоговым режимам составили 736,1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или 104,8 % по сравнению с аналогичным периодом 2016 года. </w:t>
      </w:r>
    </w:p>
    <w:p w:rsidR="00E866B9" w:rsidRPr="004B67FE" w:rsidRDefault="00E866B9" w:rsidP="00BF418F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4B67FE">
        <w:rPr>
          <w:bCs/>
          <w:color w:val="000000" w:themeColor="text1"/>
          <w:sz w:val="26"/>
          <w:szCs w:val="26"/>
        </w:rPr>
        <w:t xml:space="preserve">Объем работ, выполненных по виду деятельности </w:t>
      </w:r>
      <w:r w:rsidR="00BC5326" w:rsidRPr="004B67FE">
        <w:rPr>
          <w:bCs/>
          <w:color w:val="000000" w:themeColor="text1"/>
          <w:sz w:val="26"/>
          <w:szCs w:val="26"/>
        </w:rPr>
        <w:t>«</w:t>
      </w:r>
      <w:r w:rsidRPr="004B67FE">
        <w:rPr>
          <w:bCs/>
          <w:color w:val="000000" w:themeColor="text1"/>
          <w:sz w:val="26"/>
          <w:szCs w:val="26"/>
        </w:rPr>
        <w:t>Строительство</w:t>
      </w:r>
      <w:r w:rsidR="00BC5326" w:rsidRPr="004B67FE">
        <w:rPr>
          <w:bCs/>
          <w:color w:val="000000" w:themeColor="text1"/>
          <w:sz w:val="26"/>
          <w:szCs w:val="26"/>
        </w:rPr>
        <w:t>»</w:t>
      </w:r>
      <w:r w:rsidRPr="004B67FE">
        <w:rPr>
          <w:bCs/>
          <w:color w:val="000000" w:themeColor="text1"/>
          <w:sz w:val="26"/>
          <w:szCs w:val="26"/>
        </w:rPr>
        <w:t xml:space="preserve">, в 2017г. составил 14,6 </w:t>
      </w:r>
      <w:proofErr w:type="gramStart"/>
      <w:r w:rsidRPr="004B67FE">
        <w:rPr>
          <w:bCs/>
          <w:color w:val="000000" w:themeColor="text1"/>
          <w:sz w:val="26"/>
          <w:szCs w:val="26"/>
        </w:rPr>
        <w:t>млрд</w:t>
      </w:r>
      <w:proofErr w:type="gramEnd"/>
      <w:r w:rsidRPr="004B67FE">
        <w:rPr>
          <w:bCs/>
          <w:color w:val="000000" w:themeColor="text1"/>
          <w:sz w:val="26"/>
          <w:szCs w:val="26"/>
        </w:rPr>
        <w:t xml:space="preserve"> рублей, или 100,4 % к уровню 2016г.</w:t>
      </w:r>
    </w:p>
    <w:p w:rsidR="00E866B9" w:rsidRPr="004B67FE" w:rsidRDefault="00E866B9" w:rsidP="00BF418F">
      <w:pPr>
        <w:ind w:firstLine="567"/>
        <w:jc w:val="both"/>
        <w:rPr>
          <w:sz w:val="26"/>
          <w:szCs w:val="26"/>
        </w:rPr>
      </w:pPr>
      <w:r w:rsidRPr="004B67FE">
        <w:rPr>
          <w:bCs/>
          <w:sz w:val="26"/>
          <w:szCs w:val="26"/>
        </w:rPr>
        <w:t>Предприятиями и организациями за счет всех источников финансирования в 2017 году на территории республики построено 4009 новых квартир, площадь которых составила 426,7 тыс.кв. метров, что на 14,3 тыс.кв</w:t>
      </w:r>
      <w:proofErr w:type="gramStart"/>
      <w:r w:rsidRPr="004B67FE">
        <w:rPr>
          <w:bCs/>
          <w:sz w:val="26"/>
          <w:szCs w:val="26"/>
        </w:rPr>
        <w:t>.м</w:t>
      </w:r>
      <w:proofErr w:type="gramEnd"/>
      <w:r w:rsidRPr="004B67FE">
        <w:rPr>
          <w:sz w:val="26"/>
          <w:szCs w:val="26"/>
        </w:rPr>
        <w:t>, или на 3,5 % выше уровня 2016г.</w:t>
      </w:r>
      <w:r w:rsidRPr="004B67FE">
        <w:rPr>
          <w:bCs/>
          <w:sz w:val="26"/>
          <w:szCs w:val="26"/>
        </w:rPr>
        <w:t xml:space="preserve"> В сельской местности построено 1099 квартир общей площадью 146,1 тыс.кв. метров,  или 34,2 % от общего ввода жилья по республике. </w:t>
      </w:r>
    </w:p>
    <w:p w:rsidR="00E866B9" w:rsidRPr="004B67FE" w:rsidRDefault="00E866B9" w:rsidP="00BF418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color w:val="000000" w:themeColor="text1"/>
          <w:sz w:val="26"/>
          <w:szCs w:val="26"/>
          <w:lang w:eastAsia="en-US"/>
        </w:rPr>
      </w:pPr>
      <w:r w:rsidRPr="004B67FE">
        <w:rPr>
          <w:rFonts w:eastAsia="Calibri"/>
          <w:color w:val="000000" w:themeColor="text1"/>
          <w:sz w:val="26"/>
          <w:szCs w:val="26"/>
          <w:lang w:eastAsia="en-US"/>
        </w:rPr>
        <w:t xml:space="preserve">Объем инвестиций в основной капитал за 2017 год составил 40,9 </w:t>
      </w:r>
      <w:proofErr w:type="gramStart"/>
      <w:r w:rsidRPr="004B67FE">
        <w:rPr>
          <w:rFonts w:eastAsia="Calibri"/>
          <w:color w:val="000000" w:themeColor="text1"/>
          <w:sz w:val="26"/>
          <w:szCs w:val="26"/>
          <w:lang w:eastAsia="en-US"/>
        </w:rPr>
        <w:t>млрд</w:t>
      </w:r>
      <w:proofErr w:type="gramEnd"/>
      <w:r w:rsidRPr="004B67FE">
        <w:rPr>
          <w:rFonts w:eastAsia="Calibri"/>
          <w:color w:val="000000" w:themeColor="text1"/>
          <w:sz w:val="26"/>
          <w:szCs w:val="26"/>
          <w:lang w:eastAsia="en-US"/>
        </w:rPr>
        <w:t xml:space="preserve"> рублей, или 111,8% к уровню 2016 года.</w:t>
      </w:r>
    </w:p>
    <w:p w:rsidR="00E866B9" w:rsidRPr="004B67FE" w:rsidRDefault="00E866B9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 xml:space="preserve">Объем продукции сельского хозяйства всех сельхозтоваропроизводителей (сельскохозяйственные организации, крестьянские (фермерские) хозяйства, население) в 2017 г. в действующих ценах, по предварительному расчету, составил 46,2 </w:t>
      </w:r>
      <w:proofErr w:type="gramStart"/>
      <w:r w:rsidRPr="004B67FE">
        <w:rPr>
          <w:color w:val="000000" w:themeColor="text1"/>
          <w:sz w:val="26"/>
          <w:szCs w:val="26"/>
        </w:rPr>
        <w:t>млрд</w:t>
      </w:r>
      <w:proofErr w:type="gramEnd"/>
      <w:r w:rsidRPr="004B67FE">
        <w:rPr>
          <w:color w:val="000000" w:themeColor="text1"/>
          <w:sz w:val="26"/>
          <w:szCs w:val="26"/>
        </w:rPr>
        <w:t xml:space="preserve"> рублей, или 103% в сопоставимой оценке к уровню 2016 г.  </w:t>
      </w:r>
    </w:p>
    <w:p w:rsidR="00E866B9" w:rsidRPr="004B67FE" w:rsidRDefault="00E866B9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Оборот розничной торговли в 2017 г. составил 124,3 млрд рублей и возрос на 0,2% по сравнению с аналогичным периодом предыдущего года</w:t>
      </w:r>
      <w:proofErr w:type="gramStart"/>
      <w:r w:rsidRPr="004B67FE">
        <w:rPr>
          <w:sz w:val="26"/>
          <w:szCs w:val="26"/>
        </w:rPr>
        <w:t>.В</w:t>
      </w:r>
      <w:proofErr w:type="gramEnd"/>
      <w:r w:rsidRPr="004B67FE">
        <w:rPr>
          <w:sz w:val="26"/>
          <w:szCs w:val="26"/>
        </w:rPr>
        <w:t xml:space="preserve"> расчете на душу населения оборот розничной торговли в 2017г. составил 143,7 тыс. руб., в 2016 г.– 137,0 тыс. руб.</w:t>
      </w:r>
    </w:p>
    <w:p w:rsidR="00E866B9" w:rsidRPr="004B67FE" w:rsidRDefault="00E866B9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>В 2017 году, по предварительным данным, населению предоставлено платных услуг на 30,2 млрд. рублей, что в сопоставимых ценах составляет 102,4% к уровню предыдущего года.</w:t>
      </w:r>
    </w:p>
    <w:p w:rsidR="00E866B9" w:rsidRPr="004B67FE" w:rsidRDefault="00E866B9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 xml:space="preserve">Среднемесячная заработная плата по республике за 2017 год составила 22242,2 рубля, превысив уровень прошлого года на 6,0%. </w:t>
      </w:r>
    </w:p>
    <w:p w:rsidR="00A1376E" w:rsidRPr="004B67FE" w:rsidRDefault="00A1376E" w:rsidP="00BF418F">
      <w:pPr>
        <w:ind w:firstLine="709"/>
        <w:jc w:val="both"/>
        <w:rPr>
          <w:iCs/>
          <w:sz w:val="26"/>
          <w:szCs w:val="26"/>
        </w:rPr>
      </w:pPr>
      <w:r w:rsidRPr="004B67FE">
        <w:rPr>
          <w:sz w:val="26"/>
          <w:szCs w:val="26"/>
        </w:rPr>
        <w:t xml:space="preserve">Номинальные денежные доходы населения республики в 2017 году увеличились на 8,8% по сравнению с предыдущим годом и составили 223495,2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рублей. </w:t>
      </w:r>
      <w:r w:rsidRPr="004B67FE">
        <w:rPr>
          <w:iCs/>
          <w:sz w:val="26"/>
          <w:szCs w:val="26"/>
        </w:rPr>
        <w:t>Среднедушевые денежные доходы населения составили 21526,7 рубля в месяц.</w:t>
      </w:r>
    </w:p>
    <w:p w:rsidR="00A1376E" w:rsidRPr="004B67FE" w:rsidRDefault="00A1376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Индекс потребительских цен в 2017 году возрос на 4,6% к предыдущему году, рост реальных денежных доходов в отчетном периоде составил 104,1%. </w:t>
      </w:r>
    </w:p>
    <w:p w:rsidR="00E866B9" w:rsidRPr="004B67FE" w:rsidRDefault="00E866B9" w:rsidP="00BF418F">
      <w:pPr>
        <w:ind w:firstLine="708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 xml:space="preserve">Общая численность безработных (по методологии МОТ) увеличилась по сравнению с аналогичным периодом прошлого года на 1,8% и составила 45,3 тыс. человек, или 10,5% экономически активного населения республики. </w:t>
      </w:r>
    </w:p>
    <w:p w:rsidR="00EE0D6B" w:rsidRPr="004B67FE" w:rsidRDefault="00E866B9" w:rsidP="00BF418F">
      <w:pPr>
        <w:ind w:firstLine="709"/>
        <w:jc w:val="both"/>
        <w:rPr>
          <w:b/>
          <w:sz w:val="28"/>
          <w:szCs w:val="28"/>
        </w:rPr>
      </w:pPr>
      <w:r w:rsidRPr="004B67FE">
        <w:rPr>
          <w:iCs/>
          <w:noProof/>
          <w:color w:val="000000" w:themeColor="text1"/>
          <w:sz w:val="26"/>
          <w:szCs w:val="26"/>
        </w:rPr>
        <w:t>По состоянию на 1 января 2018 года</w:t>
      </w:r>
      <w:r w:rsidRPr="004B67FE">
        <w:rPr>
          <w:iCs/>
          <w:color w:val="000000" w:themeColor="text1"/>
          <w:sz w:val="26"/>
          <w:szCs w:val="26"/>
        </w:rPr>
        <w:t xml:space="preserve"> по территории Кабардино-Балкарской Республики в бюджеты всех уровней мобилизовано налогов и других обязательных платежей на сумму 12953,5 </w:t>
      </w:r>
      <w:proofErr w:type="gramStart"/>
      <w:r w:rsidRPr="004B67FE">
        <w:rPr>
          <w:iCs/>
          <w:color w:val="000000" w:themeColor="text1"/>
          <w:sz w:val="26"/>
          <w:szCs w:val="26"/>
        </w:rPr>
        <w:t>млн</w:t>
      </w:r>
      <w:proofErr w:type="gramEnd"/>
      <w:r w:rsidRPr="004B67FE">
        <w:rPr>
          <w:iCs/>
          <w:color w:val="000000" w:themeColor="text1"/>
          <w:sz w:val="26"/>
          <w:szCs w:val="26"/>
        </w:rPr>
        <w:t xml:space="preserve"> рублей, что на 21,3% ниже аналогичного периода 2017 года. </w:t>
      </w:r>
      <w:r w:rsidR="00EE0D6B" w:rsidRPr="004B67FE">
        <w:rPr>
          <w:b/>
          <w:sz w:val="28"/>
          <w:szCs w:val="28"/>
        </w:rPr>
        <w:br w:type="page"/>
      </w:r>
    </w:p>
    <w:p w:rsidR="00CD7194" w:rsidRPr="004B67FE" w:rsidRDefault="00F94A02" w:rsidP="00BF418F">
      <w:pPr>
        <w:jc w:val="center"/>
        <w:rPr>
          <w:b/>
          <w:sz w:val="26"/>
          <w:szCs w:val="26"/>
        </w:rPr>
      </w:pPr>
      <w:r w:rsidRPr="004B67FE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4B67FE">
        <w:rPr>
          <w:b/>
          <w:sz w:val="26"/>
          <w:szCs w:val="26"/>
        </w:rPr>
        <w:t>«</w:t>
      </w:r>
      <w:r w:rsidR="00CD7194" w:rsidRPr="004B67FE">
        <w:rPr>
          <w:b/>
          <w:sz w:val="26"/>
          <w:szCs w:val="26"/>
        </w:rPr>
        <w:t>Развитие здравоохранения в Кабардино-Балкарской Республике</w:t>
      </w:r>
      <w:r w:rsidR="00BC5326" w:rsidRPr="004B67FE">
        <w:rPr>
          <w:b/>
          <w:sz w:val="26"/>
          <w:szCs w:val="26"/>
        </w:rPr>
        <w:t>»</w:t>
      </w:r>
      <w:r w:rsidR="00CD7194" w:rsidRPr="004B67FE">
        <w:rPr>
          <w:b/>
          <w:sz w:val="26"/>
          <w:szCs w:val="26"/>
        </w:rPr>
        <w:t xml:space="preserve"> в 2017 году</w:t>
      </w:r>
    </w:p>
    <w:p w:rsidR="007B407D" w:rsidRPr="004B67FE" w:rsidRDefault="007B407D" w:rsidP="00BF418F">
      <w:pPr>
        <w:ind w:firstLine="284"/>
        <w:jc w:val="center"/>
        <w:rPr>
          <w:sz w:val="26"/>
          <w:szCs w:val="26"/>
        </w:rPr>
      </w:pPr>
      <w:r w:rsidRPr="004B67FE">
        <w:rPr>
          <w:sz w:val="26"/>
          <w:szCs w:val="26"/>
        </w:rPr>
        <w:t xml:space="preserve">(по </w:t>
      </w:r>
      <w:r w:rsidR="009438F9" w:rsidRPr="004B67FE">
        <w:rPr>
          <w:sz w:val="26"/>
          <w:szCs w:val="26"/>
        </w:rPr>
        <w:t>данным</w:t>
      </w:r>
      <w:r w:rsidRPr="004B67FE">
        <w:rPr>
          <w:sz w:val="26"/>
          <w:szCs w:val="26"/>
        </w:rPr>
        <w:t xml:space="preserve"> Министерства здравоохранения К</w:t>
      </w:r>
      <w:r w:rsidR="009438F9" w:rsidRPr="004B67FE">
        <w:rPr>
          <w:sz w:val="26"/>
          <w:szCs w:val="26"/>
        </w:rPr>
        <w:t>абардино-</w:t>
      </w:r>
      <w:r w:rsidRPr="004B67FE">
        <w:rPr>
          <w:sz w:val="26"/>
          <w:szCs w:val="26"/>
        </w:rPr>
        <w:t>Б</w:t>
      </w:r>
      <w:r w:rsidR="009438F9" w:rsidRPr="004B67FE">
        <w:rPr>
          <w:sz w:val="26"/>
          <w:szCs w:val="26"/>
        </w:rPr>
        <w:t xml:space="preserve">алкарской </w:t>
      </w:r>
      <w:r w:rsidRPr="004B67FE">
        <w:rPr>
          <w:sz w:val="26"/>
          <w:szCs w:val="26"/>
        </w:rPr>
        <w:t>Р</w:t>
      </w:r>
      <w:r w:rsidR="009438F9" w:rsidRPr="004B67FE">
        <w:rPr>
          <w:sz w:val="26"/>
          <w:szCs w:val="26"/>
        </w:rPr>
        <w:t>еспублики</w:t>
      </w:r>
      <w:r w:rsidRPr="004B67FE">
        <w:rPr>
          <w:sz w:val="26"/>
          <w:szCs w:val="26"/>
        </w:rPr>
        <w:t>)</w:t>
      </w:r>
    </w:p>
    <w:p w:rsidR="00CD7194" w:rsidRPr="004B67FE" w:rsidRDefault="00CD7194" w:rsidP="00BF418F">
      <w:pPr>
        <w:jc w:val="center"/>
        <w:rPr>
          <w:sz w:val="26"/>
          <w:szCs w:val="26"/>
        </w:rPr>
      </w:pPr>
    </w:p>
    <w:p w:rsidR="00CD7194" w:rsidRPr="004B67FE" w:rsidRDefault="00CD7194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Основным документом, определяющим цели, задачи, направления развития здравоохранения республики, а также мероприятия, механизмы их реализации и финансового обеспечения, является государственная программа Кабардино-Балкарской Республики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здравоохранения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 (далее – Госпрограмма), утвержденная постановлением Правительства Кабардино-Балкарской Республики от  30 апреля 2013 г.  № 136-ПП.</w:t>
      </w:r>
    </w:p>
    <w:p w:rsidR="00CD7194" w:rsidRPr="004B67FE" w:rsidRDefault="00CD7194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Реализация Госпрограммы направлена на повышение доступности и качества медицинской помощи, увеличение продолжительности жизни, снижение  смертности от социально-значимых заболеваний, укрепление материально-технической базы здравоохранения.</w:t>
      </w:r>
    </w:p>
    <w:p w:rsidR="00CD7194" w:rsidRPr="004B67FE" w:rsidRDefault="00CD7194" w:rsidP="00BF418F">
      <w:pPr>
        <w:ind w:right="-1"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На реализацию Госпрограммы на конец 2017 года было предусмотрено  61</w:t>
      </w:r>
      <w:r w:rsidR="00234FAA" w:rsidRPr="004B67FE">
        <w:rPr>
          <w:sz w:val="26"/>
          <w:szCs w:val="26"/>
        </w:rPr>
        <w:t>05,4</w:t>
      </w:r>
      <w:r w:rsidRPr="004B67FE">
        <w:rPr>
          <w:sz w:val="26"/>
          <w:szCs w:val="26"/>
        </w:rPr>
        <w:t xml:space="preserve"> </w:t>
      </w:r>
      <w:proofErr w:type="gramStart"/>
      <w:r w:rsidRPr="004B67FE">
        <w:rPr>
          <w:sz w:val="26"/>
          <w:szCs w:val="26"/>
        </w:rPr>
        <w:t>мл</w:t>
      </w:r>
      <w:r w:rsidR="00234FAA" w:rsidRPr="004B67FE">
        <w:rPr>
          <w:sz w:val="26"/>
          <w:szCs w:val="26"/>
        </w:rPr>
        <w:t>н</w:t>
      </w:r>
      <w:proofErr w:type="gramEnd"/>
      <w:r w:rsidRPr="004B67FE">
        <w:rPr>
          <w:sz w:val="26"/>
          <w:szCs w:val="26"/>
        </w:rPr>
        <w:t xml:space="preserve"> рублей (в 2016 году - 7,23 млрд. рублей), в том числе за счет средств республиканского бюджета 59</w:t>
      </w:r>
      <w:r w:rsidR="00234FAA" w:rsidRPr="004B67FE">
        <w:rPr>
          <w:sz w:val="26"/>
          <w:szCs w:val="26"/>
        </w:rPr>
        <w:t>16,2</w:t>
      </w:r>
      <w:r w:rsidRPr="004B67FE">
        <w:rPr>
          <w:sz w:val="26"/>
          <w:szCs w:val="26"/>
        </w:rPr>
        <w:t xml:space="preserve"> мл</w:t>
      </w:r>
      <w:r w:rsidR="00234FAA" w:rsidRPr="004B67FE">
        <w:rPr>
          <w:sz w:val="26"/>
          <w:szCs w:val="26"/>
        </w:rPr>
        <w:t>н</w:t>
      </w:r>
      <w:r w:rsidRPr="004B67FE">
        <w:rPr>
          <w:sz w:val="26"/>
          <w:szCs w:val="26"/>
        </w:rPr>
        <w:t xml:space="preserve"> рублей (в 2016 году - 6,25 млрд. рублей), средств федерального бюджета – 189</w:t>
      </w:r>
      <w:r w:rsidR="00234FAA" w:rsidRPr="004B67FE">
        <w:rPr>
          <w:sz w:val="26"/>
          <w:szCs w:val="26"/>
        </w:rPr>
        <w:t>,1 млн</w:t>
      </w:r>
      <w:r w:rsidRPr="004B67FE">
        <w:rPr>
          <w:sz w:val="26"/>
          <w:szCs w:val="26"/>
        </w:rPr>
        <w:t xml:space="preserve"> рублей (в 2016 году – 0,43 млрд. рублей). Фактическое финансирование госпрограммы составило 57</w:t>
      </w:r>
      <w:r w:rsidR="00234FAA" w:rsidRPr="004B67FE">
        <w:rPr>
          <w:sz w:val="26"/>
          <w:szCs w:val="26"/>
        </w:rPr>
        <w:t>15,</w:t>
      </w:r>
      <w:r w:rsidRPr="004B67FE">
        <w:rPr>
          <w:sz w:val="26"/>
          <w:szCs w:val="26"/>
        </w:rPr>
        <w:t xml:space="preserve">2 </w:t>
      </w:r>
      <w:proofErr w:type="gramStart"/>
      <w:r w:rsidRPr="004B67FE">
        <w:rPr>
          <w:sz w:val="26"/>
          <w:szCs w:val="26"/>
        </w:rPr>
        <w:t>мл</w:t>
      </w:r>
      <w:r w:rsidR="00234FAA" w:rsidRPr="004B67FE">
        <w:rPr>
          <w:sz w:val="26"/>
          <w:szCs w:val="26"/>
        </w:rPr>
        <w:t>н</w:t>
      </w:r>
      <w:proofErr w:type="gramEnd"/>
      <w:r w:rsidRPr="004B67FE">
        <w:rPr>
          <w:sz w:val="26"/>
          <w:szCs w:val="26"/>
        </w:rPr>
        <w:t xml:space="preserve"> рублей, в том числе за счет за счет средств республиканского бюджета 55</w:t>
      </w:r>
      <w:r w:rsidR="00234FAA" w:rsidRPr="004B67FE">
        <w:rPr>
          <w:sz w:val="26"/>
          <w:szCs w:val="26"/>
        </w:rPr>
        <w:t>27</w:t>
      </w:r>
      <w:r w:rsidRPr="004B67FE">
        <w:rPr>
          <w:sz w:val="26"/>
          <w:szCs w:val="26"/>
        </w:rPr>
        <w:t xml:space="preserve"> мл</w:t>
      </w:r>
      <w:r w:rsidR="00234FAA" w:rsidRPr="004B67FE">
        <w:rPr>
          <w:sz w:val="26"/>
          <w:szCs w:val="26"/>
        </w:rPr>
        <w:t xml:space="preserve">н </w:t>
      </w:r>
      <w:r w:rsidRPr="004B67FE">
        <w:rPr>
          <w:sz w:val="26"/>
          <w:szCs w:val="26"/>
        </w:rPr>
        <w:t>рубле</w:t>
      </w:r>
      <w:r w:rsidR="00234FAA" w:rsidRPr="004B67FE">
        <w:rPr>
          <w:sz w:val="26"/>
          <w:szCs w:val="26"/>
        </w:rPr>
        <w:t>й</w:t>
      </w:r>
      <w:r w:rsidRPr="004B67FE">
        <w:rPr>
          <w:sz w:val="26"/>
          <w:szCs w:val="26"/>
        </w:rPr>
        <w:t>, средств федерального бюджета 188</w:t>
      </w:r>
      <w:r w:rsidR="00234FAA" w:rsidRPr="004B67FE">
        <w:rPr>
          <w:sz w:val="26"/>
          <w:szCs w:val="26"/>
        </w:rPr>
        <w:t>,1</w:t>
      </w:r>
      <w:r w:rsidRPr="004B67FE">
        <w:rPr>
          <w:sz w:val="26"/>
          <w:szCs w:val="26"/>
        </w:rPr>
        <w:t xml:space="preserve"> мл</w:t>
      </w:r>
      <w:r w:rsidR="00234FAA" w:rsidRPr="004B67FE">
        <w:rPr>
          <w:sz w:val="26"/>
          <w:szCs w:val="26"/>
        </w:rPr>
        <w:t>н</w:t>
      </w:r>
      <w:r w:rsidRPr="004B67FE">
        <w:rPr>
          <w:sz w:val="26"/>
          <w:szCs w:val="26"/>
        </w:rPr>
        <w:t xml:space="preserve"> рублей</w:t>
      </w:r>
      <w:r w:rsidR="00234FAA" w:rsidRPr="004B67FE">
        <w:rPr>
          <w:sz w:val="26"/>
          <w:szCs w:val="26"/>
        </w:rPr>
        <w:t>.</w:t>
      </w:r>
    </w:p>
    <w:p w:rsidR="00B4369E" w:rsidRPr="004B67FE" w:rsidRDefault="00CD7194" w:rsidP="00BF418F">
      <w:pPr>
        <w:ind w:firstLine="708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Таким образом, уровень финансирования </w:t>
      </w:r>
      <w:r w:rsidR="00B4369E" w:rsidRPr="004B67FE">
        <w:rPr>
          <w:sz w:val="26"/>
          <w:szCs w:val="26"/>
        </w:rPr>
        <w:t>Госпрограммы на конец года  составил</w:t>
      </w:r>
      <w:r w:rsidR="00234FAA" w:rsidRPr="004B67FE">
        <w:rPr>
          <w:sz w:val="26"/>
          <w:szCs w:val="26"/>
        </w:rPr>
        <w:t xml:space="preserve">93,6% (в 2016 году </w:t>
      </w:r>
      <w:r w:rsidR="00B4369E" w:rsidRPr="004B67FE">
        <w:rPr>
          <w:sz w:val="26"/>
          <w:szCs w:val="26"/>
        </w:rPr>
        <w:t xml:space="preserve"> 89,9% от запланированного объема, в 2015 году – 85,2% от запланированного объема</w:t>
      </w:r>
      <w:r w:rsidR="00234FAA" w:rsidRPr="004B67FE">
        <w:rPr>
          <w:sz w:val="26"/>
          <w:szCs w:val="26"/>
        </w:rPr>
        <w:t xml:space="preserve"> бюджетных средств</w:t>
      </w:r>
      <w:r w:rsidR="00B4369E" w:rsidRPr="004B67FE">
        <w:rPr>
          <w:sz w:val="26"/>
          <w:szCs w:val="26"/>
        </w:rPr>
        <w:t xml:space="preserve">), в том числе за счет за счет средств республиканского бюджета  </w:t>
      </w:r>
      <w:r w:rsidR="00234FAA" w:rsidRPr="004B67FE">
        <w:rPr>
          <w:sz w:val="26"/>
          <w:szCs w:val="26"/>
        </w:rPr>
        <w:t xml:space="preserve">93,4% (в 2016 году </w:t>
      </w:r>
      <w:r w:rsidR="00B4369E" w:rsidRPr="004B67FE">
        <w:rPr>
          <w:sz w:val="26"/>
          <w:szCs w:val="26"/>
        </w:rPr>
        <w:t>88,8%</w:t>
      </w:r>
      <w:r w:rsidR="00234FAA" w:rsidRPr="004B67FE">
        <w:rPr>
          <w:sz w:val="26"/>
          <w:szCs w:val="26"/>
        </w:rPr>
        <w:t>,</w:t>
      </w:r>
      <w:r w:rsidR="00B4369E" w:rsidRPr="004B67FE">
        <w:rPr>
          <w:sz w:val="26"/>
          <w:szCs w:val="26"/>
        </w:rPr>
        <w:t xml:space="preserve"> в  2015 году – 90,7%), средств федерального бюджета </w:t>
      </w:r>
      <w:r w:rsidR="00234FAA" w:rsidRPr="004B67FE">
        <w:rPr>
          <w:sz w:val="26"/>
          <w:szCs w:val="26"/>
        </w:rPr>
        <w:t xml:space="preserve">99,5% (в 2016 году </w:t>
      </w:r>
      <w:r w:rsidR="00B4369E" w:rsidRPr="004B67FE">
        <w:rPr>
          <w:sz w:val="26"/>
          <w:szCs w:val="26"/>
        </w:rPr>
        <w:t>97,6%</w:t>
      </w:r>
      <w:r w:rsidR="00234FAA" w:rsidRPr="004B67FE">
        <w:rPr>
          <w:sz w:val="26"/>
          <w:szCs w:val="26"/>
        </w:rPr>
        <w:t>,</w:t>
      </w:r>
      <w:r w:rsidR="00B4369E" w:rsidRPr="004B67FE">
        <w:rPr>
          <w:sz w:val="26"/>
          <w:szCs w:val="26"/>
        </w:rPr>
        <w:t xml:space="preserve"> в 2015 году 66,2%).</w:t>
      </w:r>
      <w:proofErr w:type="gramEnd"/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Кроме того, на реализацию Программы государственных гарантий бесплатного оказания гражданам в Кабардино-Балкарской Республике медицинской помощи (далее - ТПГГ) в рамках Госпрограммы направлено средств в объеме 2,65 млрд. рублей.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рамках государственной программы развития здравоохранения средства направляются </w:t>
      </w:r>
      <w:proofErr w:type="gramStart"/>
      <w:r w:rsidRPr="004B67FE">
        <w:rPr>
          <w:sz w:val="26"/>
          <w:szCs w:val="26"/>
        </w:rPr>
        <w:t>на</w:t>
      </w:r>
      <w:proofErr w:type="gramEnd"/>
      <w:r w:rsidRPr="004B67FE">
        <w:rPr>
          <w:sz w:val="26"/>
          <w:szCs w:val="26"/>
        </w:rPr>
        <w:t>: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 функционирование медицинских организаций по Программе государственных гарантий бесплатного оказания гражданам в Кабардино-Балкарской Республике медицинской помощи;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централизованные закупки Минздравом КБР медикаментов, расходных материалов, лечебного и детского питания, иммунобиологических препаратов, медицинского оборудования;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профилактические и реабилитационные мероприятия;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пропаганду здорового образа жизни;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внедрение высокотехнологичных видов медицинской помощи;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транспортные расходы до места лечения и расходы по дополнительному обследованию;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строительство и реконструкцию объектов здравоохранения в рамках республиканской адресной инвестиционной программы, проведение капитального ремонта и противопожарных мероприятий;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lastRenderedPageBreak/>
        <w:t>подготовку медицинских кадров;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прочие мероприятия. </w:t>
      </w:r>
    </w:p>
    <w:p w:rsidR="00CD7194" w:rsidRPr="004B67FE" w:rsidRDefault="00B4369E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Из 17 подпрограмм государственной программы финансируются 10 подпрограмм, бюджетные средства на реализацию мероприятий подпрограммы </w:t>
      </w:r>
      <w:r w:rsidR="00CD7194" w:rsidRPr="004B67FE">
        <w:rPr>
          <w:sz w:val="26"/>
          <w:szCs w:val="26"/>
        </w:rPr>
        <w:t xml:space="preserve">3 </w:t>
      </w:r>
      <w:r w:rsidR="00BC5326" w:rsidRPr="004B67FE">
        <w:rPr>
          <w:sz w:val="26"/>
          <w:szCs w:val="26"/>
        </w:rPr>
        <w:t>«</w:t>
      </w:r>
      <w:r w:rsidR="00CD7194" w:rsidRPr="004B67FE">
        <w:rPr>
          <w:sz w:val="26"/>
          <w:szCs w:val="26"/>
        </w:rPr>
        <w:t>Развитие государственно-частного партнерства</w:t>
      </w:r>
      <w:r w:rsidR="00BC5326" w:rsidRPr="004B67FE">
        <w:rPr>
          <w:sz w:val="26"/>
          <w:szCs w:val="26"/>
        </w:rPr>
        <w:t>»</w:t>
      </w:r>
      <w:r w:rsidR="00CD7194" w:rsidRPr="004B67FE">
        <w:rPr>
          <w:sz w:val="26"/>
          <w:szCs w:val="26"/>
        </w:rPr>
        <w:t xml:space="preserve"> - финансирование осуществляется в рамках ТПГГ на 2017 год</w:t>
      </w:r>
      <w:proofErr w:type="gramStart"/>
      <w:r w:rsidR="00CD7194" w:rsidRPr="004B67FE">
        <w:rPr>
          <w:sz w:val="26"/>
          <w:szCs w:val="26"/>
        </w:rPr>
        <w:t>;п</w:t>
      </w:r>
      <w:proofErr w:type="gramEnd"/>
      <w:r w:rsidR="00CD7194" w:rsidRPr="004B67FE">
        <w:rPr>
          <w:sz w:val="26"/>
          <w:szCs w:val="26"/>
        </w:rPr>
        <w:t>одпрограмм</w:t>
      </w:r>
      <w:r w:rsidRPr="004B67FE">
        <w:rPr>
          <w:sz w:val="26"/>
          <w:szCs w:val="26"/>
        </w:rPr>
        <w:t>ы</w:t>
      </w:r>
      <w:r w:rsidR="00CD7194" w:rsidRPr="004B67FE">
        <w:rPr>
          <w:sz w:val="26"/>
          <w:szCs w:val="26"/>
        </w:rPr>
        <w:t xml:space="preserve"> 8 </w:t>
      </w:r>
      <w:r w:rsidR="00BC5326" w:rsidRPr="004B67FE">
        <w:rPr>
          <w:sz w:val="26"/>
          <w:szCs w:val="26"/>
        </w:rPr>
        <w:t>«</w:t>
      </w:r>
      <w:r w:rsidR="00CD7194" w:rsidRPr="004B67FE">
        <w:rPr>
          <w:sz w:val="26"/>
          <w:szCs w:val="26"/>
        </w:rPr>
        <w:t>Совершенствование системы лекарственного обеспечения, в том числе в амбулаторных условиях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,подпрограммы 9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информатизации в здравоохранении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,подпрограммы 10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Совершенствование системы территориального планирования здравоохранения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подпрограммы 17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Энергосбережение и повышение энергетической эффективности в сфере здравоохранения Кабардино-Балкарской Республики</w:t>
      </w:r>
      <w:proofErr w:type="gramStart"/>
      <w:r w:rsidR="00BC5326" w:rsidRPr="004B67FE">
        <w:rPr>
          <w:sz w:val="26"/>
          <w:szCs w:val="26"/>
        </w:rPr>
        <w:t>»</w:t>
      </w:r>
      <w:r w:rsidR="00CD7194" w:rsidRPr="004B67FE">
        <w:rPr>
          <w:sz w:val="26"/>
          <w:szCs w:val="26"/>
        </w:rPr>
        <w:t>в</w:t>
      </w:r>
      <w:proofErr w:type="gramEnd"/>
      <w:r w:rsidR="00CD7194" w:rsidRPr="004B67FE">
        <w:rPr>
          <w:sz w:val="26"/>
          <w:szCs w:val="26"/>
        </w:rPr>
        <w:t xml:space="preserve"> 2017 году не предусмотрены</w:t>
      </w:r>
      <w:r w:rsidRPr="004B67FE">
        <w:rPr>
          <w:sz w:val="26"/>
          <w:szCs w:val="26"/>
        </w:rPr>
        <w:t xml:space="preserve">.  </w:t>
      </w:r>
      <w:proofErr w:type="gramStart"/>
      <w:r w:rsidRPr="004B67FE">
        <w:rPr>
          <w:sz w:val="26"/>
          <w:szCs w:val="26"/>
        </w:rPr>
        <w:t xml:space="preserve">Подпрограмма </w:t>
      </w:r>
      <w:r w:rsidR="00CD7194" w:rsidRPr="004B67FE">
        <w:rPr>
          <w:sz w:val="26"/>
          <w:szCs w:val="26"/>
        </w:rPr>
        <w:t xml:space="preserve">11 </w:t>
      </w:r>
      <w:r w:rsidR="00BC5326" w:rsidRPr="004B67FE">
        <w:rPr>
          <w:sz w:val="26"/>
          <w:szCs w:val="26"/>
        </w:rPr>
        <w:t>«</w:t>
      </w:r>
      <w:r w:rsidR="00CD7194" w:rsidRPr="004B67FE">
        <w:rPr>
          <w:sz w:val="26"/>
          <w:szCs w:val="26"/>
        </w:rPr>
        <w:t>Комплексные меры противодействия злоупотреблению алкоголем, наркотиками и другими психоактивными веществами и их незаконному обороту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="00CD7194" w:rsidRPr="004B67FE">
        <w:rPr>
          <w:sz w:val="26"/>
          <w:szCs w:val="26"/>
        </w:rPr>
        <w:t xml:space="preserve"> реализуется в рамках подпрограммы №2</w:t>
      </w:r>
      <w:r w:rsidRPr="004B67FE">
        <w:rPr>
          <w:sz w:val="26"/>
          <w:szCs w:val="26"/>
        </w:rPr>
        <w:t xml:space="preserve"> (в 2017 году средства на реализацию мероприятий подпрограммы не предусмотрены), </w:t>
      </w:r>
      <w:r w:rsidR="00CD7194" w:rsidRPr="004B67FE">
        <w:rPr>
          <w:sz w:val="26"/>
          <w:szCs w:val="26"/>
        </w:rPr>
        <w:t xml:space="preserve">подпрограмма 12 </w:t>
      </w:r>
      <w:r w:rsidR="00BC5326" w:rsidRPr="004B67FE">
        <w:rPr>
          <w:sz w:val="26"/>
          <w:szCs w:val="26"/>
        </w:rPr>
        <w:t>«</w:t>
      </w:r>
      <w:r w:rsidR="00CD7194" w:rsidRPr="004B67FE">
        <w:rPr>
          <w:sz w:val="26"/>
          <w:szCs w:val="26"/>
        </w:rPr>
        <w:t>Мероприятия по проектированию, строительству и вводу в эксплуатацию перинатального центра в городе Нальчике в рамках программы модернизация системы здравоохранения в Кабардино-Балкарской Республике в 2014-2016</w:t>
      </w:r>
      <w:proofErr w:type="gramEnd"/>
      <w:r w:rsidR="00CD7194" w:rsidRPr="004B67FE">
        <w:rPr>
          <w:sz w:val="26"/>
          <w:szCs w:val="26"/>
        </w:rPr>
        <w:t xml:space="preserve"> годах</w:t>
      </w:r>
      <w:proofErr w:type="gramStart"/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р</w:t>
      </w:r>
      <w:proofErr w:type="gramEnd"/>
      <w:r w:rsidRPr="004B67FE">
        <w:rPr>
          <w:sz w:val="26"/>
          <w:szCs w:val="26"/>
        </w:rPr>
        <w:t>еализуется в рамках подпрограммы №4(</w:t>
      </w:r>
      <w:r w:rsidR="00CD7194" w:rsidRPr="004B67FE">
        <w:rPr>
          <w:sz w:val="26"/>
          <w:szCs w:val="26"/>
        </w:rPr>
        <w:t>в 2017 году средства на реализацию мероприятий подпрограммы не предусмотрены)</w:t>
      </w:r>
      <w:r w:rsidRPr="004B67FE">
        <w:rPr>
          <w:sz w:val="26"/>
          <w:szCs w:val="26"/>
        </w:rPr>
        <w:t>.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Эффективность проводимых в рамках государственной программы КБР </w:t>
      </w:r>
      <w:r w:rsidR="00BC5326" w:rsidRPr="004B67FE">
        <w:rPr>
          <w:sz w:val="26"/>
          <w:szCs w:val="26"/>
        </w:rPr>
        <w:t>«</w:t>
      </w:r>
      <w:r w:rsidRPr="004B67FE">
        <w:rPr>
          <w:bCs/>
          <w:color w:val="000000"/>
          <w:sz w:val="26"/>
          <w:szCs w:val="26"/>
        </w:rPr>
        <w:t>Развитие здравоохранения в Кабардино-Балкарской Республике</w:t>
      </w:r>
      <w:proofErr w:type="gramStart"/>
      <w:r w:rsidR="00BC5326" w:rsidRPr="004B67FE">
        <w:rPr>
          <w:bCs/>
          <w:color w:val="000000"/>
          <w:sz w:val="26"/>
          <w:szCs w:val="26"/>
        </w:rPr>
        <w:t>»</w:t>
      </w:r>
      <w:r w:rsidRPr="004B67FE">
        <w:rPr>
          <w:sz w:val="26"/>
          <w:szCs w:val="26"/>
        </w:rPr>
        <w:t>м</w:t>
      </w:r>
      <w:proofErr w:type="gramEnd"/>
      <w:r w:rsidRPr="004B67FE">
        <w:rPr>
          <w:sz w:val="26"/>
          <w:szCs w:val="26"/>
        </w:rPr>
        <w:t xml:space="preserve">ероприятий </w:t>
      </w:r>
      <w:r w:rsidRPr="004B67FE">
        <w:rPr>
          <w:bCs/>
          <w:color w:val="000000"/>
          <w:sz w:val="26"/>
          <w:szCs w:val="26"/>
        </w:rPr>
        <w:t xml:space="preserve">характеризуется достижением запланированных </w:t>
      </w:r>
      <w:r w:rsidRPr="004B67FE">
        <w:rPr>
          <w:sz w:val="26"/>
          <w:szCs w:val="26"/>
        </w:rPr>
        <w:t xml:space="preserve">показателей (индикаторов) госпрограммы. 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Необходимо отметить, что по состоянию на сегодняшнюю дату приводятся предварительные данные об исполнении целевых показателей (данные за 12 мес.), окончательные значения будут  сформированы после 25 марта 2018 года.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Из 95 показателей: по 2-м отсутствуют  государственные формы соответствующей статистической отчетности, по 3-м  данные будут сформированы федеральными органами государственной статистики в  третьем  квартале 2018 года.  </w:t>
      </w:r>
    </w:p>
    <w:p w:rsidR="00CD7194" w:rsidRPr="004B67FE" w:rsidRDefault="00234FAA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</w:t>
      </w:r>
      <w:r w:rsidR="00CD7194" w:rsidRPr="004B67FE">
        <w:rPr>
          <w:sz w:val="26"/>
          <w:szCs w:val="26"/>
        </w:rPr>
        <w:t>предварительным данным из оставшихся 90 показателей  достигнут</w:t>
      </w:r>
      <w:r w:rsidRPr="004B67FE">
        <w:rPr>
          <w:sz w:val="26"/>
          <w:szCs w:val="26"/>
        </w:rPr>
        <w:t>ы значения</w:t>
      </w:r>
      <w:r w:rsidR="00CD7194" w:rsidRPr="004B67FE">
        <w:rPr>
          <w:sz w:val="26"/>
          <w:szCs w:val="26"/>
        </w:rPr>
        <w:t xml:space="preserve"> 63</w:t>
      </w:r>
      <w:r w:rsidRPr="004B67FE">
        <w:rPr>
          <w:sz w:val="26"/>
          <w:szCs w:val="26"/>
        </w:rPr>
        <w:t xml:space="preserve"> индикаторов</w:t>
      </w:r>
      <w:r w:rsidR="00CD7194" w:rsidRPr="004B67FE">
        <w:rPr>
          <w:sz w:val="26"/>
          <w:szCs w:val="26"/>
        </w:rPr>
        <w:t xml:space="preserve"> или 70% (в 2016 г. из 91 показателя достигнуто 62 или 68,1%). </w:t>
      </w:r>
    </w:p>
    <w:p w:rsidR="00CD7194" w:rsidRPr="004B67FE" w:rsidRDefault="00CD7194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Часть показателей не достигнута из-за отсутствия или недостаточного финансирования отдельных мероприятий госпрограммы.</w:t>
      </w:r>
    </w:p>
    <w:p w:rsidR="00234FAA" w:rsidRPr="004B67FE" w:rsidRDefault="00234FAA" w:rsidP="00BF418F">
      <w:pPr>
        <w:ind w:firstLine="708"/>
        <w:jc w:val="both"/>
        <w:rPr>
          <w:sz w:val="27"/>
          <w:szCs w:val="27"/>
        </w:rPr>
      </w:pPr>
    </w:p>
    <w:p w:rsidR="007B407D" w:rsidRPr="004B67FE" w:rsidRDefault="007B407D" w:rsidP="00BF418F">
      <w:pPr>
        <w:ind w:firstLine="708"/>
        <w:jc w:val="both"/>
        <w:rPr>
          <w:b/>
          <w:bCs/>
          <w:color w:val="000000"/>
        </w:rPr>
        <w:sectPr w:rsidR="007B407D" w:rsidRPr="004B67F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407D" w:rsidRPr="004B67FE" w:rsidRDefault="00AF32A0" w:rsidP="00BF418F">
      <w:pPr>
        <w:ind w:firstLine="708"/>
        <w:jc w:val="center"/>
        <w:rPr>
          <w:bCs/>
          <w:color w:val="000000"/>
        </w:rPr>
      </w:pPr>
      <w:r w:rsidRPr="004B67FE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4B67FE">
        <w:rPr>
          <w:bCs/>
          <w:color w:val="000000"/>
        </w:rPr>
        <w:t>«</w:t>
      </w:r>
      <w:r w:rsidR="007B407D" w:rsidRPr="004B67FE">
        <w:rPr>
          <w:bCs/>
          <w:color w:val="000000"/>
        </w:rPr>
        <w:t>Развитие здравоохранения в Кабардино-Балкарской Республике</w:t>
      </w:r>
      <w:proofErr w:type="gramStart"/>
      <w:r w:rsidR="00BC5326" w:rsidRPr="004B67FE">
        <w:rPr>
          <w:bCs/>
          <w:color w:val="000000"/>
        </w:rPr>
        <w:t>»</w:t>
      </w:r>
      <w:r w:rsidR="007B407D" w:rsidRPr="004B67FE">
        <w:rPr>
          <w:bCs/>
          <w:color w:val="000000"/>
        </w:rPr>
        <w:t>з</w:t>
      </w:r>
      <w:proofErr w:type="gramEnd"/>
      <w:r w:rsidR="007B407D" w:rsidRPr="004B67FE">
        <w:rPr>
          <w:bCs/>
          <w:color w:val="000000"/>
        </w:rPr>
        <w:t>а 2017 год</w:t>
      </w:r>
    </w:p>
    <w:p w:rsidR="00CD7194" w:rsidRPr="004B67FE" w:rsidRDefault="00CD7194" w:rsidP="00BF418F">
      <w:pPr>
        <w:ind w:firstLine="708"/>
        <w:jc w:val="center"/>
        <w:rPr>
          <w:bCs/>
          <w:color w:val="000000"/>
        </w:rPr>
      </w:pPr>
      <w:r w:rsidRPr="004B67FE">
        <w:rPr>
          <w:bCs/>
          <w:color w:val="000000"/>
        </w:rPr>
        <w:t>(предварительные данные за 12 месяцев)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5245"/>
        <w:gridCol w:w="1276"/>
        <w:gridCol w:w="992"/>
        <w:gridCol w:w="1276"/>
        <w:gridCol w:w="895"/>
        <w:gridCol w:w="1134"/>
        <w:gridCol w:w="3783"/>
      </w:tblGrid>
      <w:tr w:rsidR="00CD7194" w:rsidRPr="004B67FE" w:rsidTr="001B1978">
        <w:trPr>
          <w:trHeight w:val="20"/>
          <w:tblHeader/>
        </w:trPr>
        <w:tc>
          <w:tcPr>
            <w:tcW w:w="582" w:type="dxa"/>
            <w:vMerge w:val="restart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4B67F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4B67F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  <w:vMerge w:val="restart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895" w:type="dxa"/>
            <w:vMerge w:val="restart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Абсолютное отклонение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Относительное отклонение</w:t>
            </w:r>
          </w:p>
        </w:tc>
        <w:tc>
          <w:tcPr>
            <w:tcW w:w="3783" w:type="dxa"/>
            <w:vMerge w:val="restart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D7194" w:rsidRPr="004B67FE" w:rsidTr="001B1978">
        <w:trPr>
          <w:trHeight w:val="20"/>
          <w:tblHeader/>
        </w:trPr>
        <w:tc>
          <w:tcPr>
            <w:tcW w:w="582" w:type="dxa"/>
            <w:vMerge/>
            <w:vAlign w:val="center"/>
            <w:hideMark/>
          </w:tcPr>
          <w:p w:rsidR="00CD7194" w:rsidRPr="004B67FE" w:rsidRDefault="00CD7194" w:rsidP="00BF418F">
            <w:pPr>
              <w:rPr>
                <w:color w:val="000000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CD7194" w:rsidRPr="004B67FE" w:rsidRDefault="00CD7194" w:rsidP="00BF418F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D7194" w:rsidRPr="004B67FE" w:rsidRDefault="00CD7194" w:rsidP="00BF418F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895" w:type="dxa"/>
            <w:vMerge/>
            <w:vAlign w:val="center"/>
            <w:hideMark/>
          </w:tcPr>
          <w:p w:rsidR="00CD7194" w:rsidRPr="004B67FE" w:rsidRDefault="00CD7194" w:rsidP="00BF418F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D7194" w:rsidRPr="004B67FE" w:rsidRDefault="00CD7194" w:rsidP="00BF418F">
            <w:pPr>
              <w:rPr>
                <w:color w:val="000000"/>
              </w:rPr>
            </w:pPr>
          </w:p>
        </w:tc>
        <w:tc>
          <w:tcPr>
            <w:tcW w:w="3783" w:type="dxa"/>
            <w:vMerge/>
            <w:vAlign w:val="center"/>
            <w:hideMark/>
          </w:tcPr>
          <w:p w:rsidR="00CD7194" w:rsidRPr="004B67FE" w:rsidRDefault="00CD7194" w:rsidP="00BF418F">
            <w:pPr>
              <w:rPr>
                <w:color w:val="000000"/>
              </w:rPr>
            </w:pP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Государственная программа Кабардино-Балкарской Республики </w:t>
            </w:r>
            <w:r w:rsidR="00BC5326" w:rsidRPr="004B67FE">
              <w:rPr>
                <w:bCs/>
                <w:color w:val="000000"/>
                <w:sz w:val="20"/>
                <w:szCs w:val="20"/>
              </w:rPr>
              <w:t>«</w:t>
            </w:r>
            <w:r w:rsidRPr="004B67FE">
              <w:rPr>
                <w:bCs/>
                <w:color w:val="000000"/>
                <w:sz w:val="20"/>
                <w:szCs w:val="20"/>
              </w:rPr>
              <w:t>Развитие здравоохранения в Кабардино-Балкарской Республике</w:t>
            </w:r>
            <w:r w:rsidR="00BC5326" w:rsidRPr="004B67FE">
              <w:rPr>
                <w:bCs/>
                <w:color w:val="000000"/>
                <w:sz w:val="20"/>
                <w:szCs w:val="20"/>
              </w:rPr>
              <w:t>»</w:t>
            </w:r>
            <w:r w:rsidRPr="004B67FE">
              <w:rPr>
                <w:bCs/>
                <w:color w:val="000000"/>
                <w:sz w:val="20"/>
                <w:szCs w:val="20"/>
              </w:rPr>
              <w:t xml:space="preserve"> до 2020 года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на 1000 населения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Запланировано снижение показателя к 2020 году до 8,3. </w:t>
            </w:r>
            <w:r w:rsidRPr="004B67FE">
              <w:rPr>
                <w:color w:val="000000"/>
                <w:sz w:val="20"/>
                <w:szCs w:val="20"/>
              </w:rPr>
              <w:t xml:space="preserve"> 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Материнская смертность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случаев на 100 тыс. родившихся живыми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Запланировано снижение показателя к 2020 году до 6,7.  </w:t>
            </w:r>
            <w:r w:rsidRPr="004B67FE">
              <w:rPr>
                <w:bCs/>
                <w:sz w:val="20"/>
                <w:szCs w:val="20"/>
              </w:rPr>
              <w:br/>
            </w:r>
            <w:r w:rsidRPr="004B67FE">
              <w:rPr>
                <w:sz w:val="20"/>
                <w:szCs w:val="20"/>
              </w:rPr>
              <w:t xml:space="preserve"> 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70,3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6,0.</w:t>
            </w:r>
            <w:r w:rsidRPr="004B67FE">
              <w:rPr>
                <w:color w:val="000000"/>
                <w:sz w:val="20"/>
                <w:szCs w:val="20"/>
              </w:rPr>
              <w:t xml:space="preserve"> Показатель 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530,0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411,3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118,7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77,6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520,0</w:t>
            </w:r>
            <w:r w:rsidRPr="004B67FE">
              <w:rPr>
                <w:color w:val="000000"/>
                <w:sz w:val="20"/>
                <w:szCs w:val="20"/>
              </w:rPr>
              <w:t>. 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дорожно-транспортных происшествий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6,2.</w:t>
            </w:r>
            <w:r w:rsidRPr="004B67FE">
              <w:rPr>
                <w:color w:val="000000"/>
                <w:sz w:val="20"/>
                <w:szCs w:val="20"/>
              </w:rPr>
              <w:t xml:space="preserve"> Показатель  не достигнут. Увеличение количества тяжелых травм, не совместимых с жизнью, полученных в результате ДТП.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Снижение смертности от дорожно-транспортных происшествий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рост на 4,5%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Запланировано снижение показателя к 2020 году до 0.  </w:t>
            </w:r>
            <w:r w:rsidRPr="004B67FE">
              <w:rPr>
                <w:sz w:val="20"/>
                <w:szCs w:val="20"/>
              </w:rPr>
              <w:t>Показатель не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транспортных травм всех видов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8,4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93,3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8,6</w:t>
            </w:r>
            <w:r w:rsidRPr="004B67FE">
              <w:rPr>
                <w:color w:val="000000"/>
                <w:sz w:val="20"/>
                <w:szCs w:val="20"/>
              </w:rPr>
              <w:t>. 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Смертность от новообразований (в  том числе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от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злокачественных)   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-5,9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3783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Запланировано снижение показателя к 2020 году до 127,8.</w:t>
            </w:r>
            <w:r w:rsidRPr="004B67FE">
              <w:rPr>
                <w:sz w:val="20"/>
                <w:szCs w:val="20"/>
              </w:rPr>
              <w:t xml:space="preserve">Показатель не достигнут. Увеличился удельный вес запущенных случаев </w:t>
            </w:r>
            <w:proofErr w:type="gramStart"/>
            <w:r w:rsidRPr="004B67FE">
              <w:rPr>
                <w:sz w:val="20"/>
                <w:szCs w:val="20"/>
              </w:rPr>
              <w:t>случаев</w:t>
            </w:r>
            <w:proofErr w:type="gramEnd"/>
            <w:r w:rsidRPr="004B67FE">
              <w:rPr>
                <w:sz w:val="20"/>
                <w:szCs w:val="20"/>
              </w:rPr>
              <w:t xml:space="preserve"> ЗНО, часть пац</w:t>
            </w:r>
            <w:r w:rsidR="00BC5326" w:rsidRPr="004B67FE">
              <w:rPr>
                <w:sz w:val="20"/>
                <w:szCs w:val="20"/>
              </w:rPr>
              <w:t>и</w:t>
            </w:r>
            <w:r w:rsidRPr="004B67FE">
              <w:rPr>
                <w:sz w:val="20"/>
                <w:szCs w:val="20"/>
              </w:rPr>
              <w:t xml:space="preserve">ентов проживало и лечилось за </w:t>
            </w:r>
            <w:r w:rsidRPr="004B67FE">
              <w:rPr>
                <w:sz w:val="20"/>
                <w:szCs w:val="20"/>
              </w:rPr>
              <w:lastRenderedPageBreak/>
              <w:t>пределами КБР.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туберкулёза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Запланировано снижение показателя к 2020 году до 9,0.  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Потребление алкогольной продукции (в перерасчете на абсолютный алкоголь) 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литров на душу населения в год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н/д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Запланировано снижение показателя к 2020 году до 2,3. </w:t>
            </w:r>
            <w:r w:rsidRPr="004B67FE">
              <w:rPr>
                <w:sz w:val="20"/>
                <w:szCs w:val="20"/>
              </w:rPr>
              <w:t>В 2016 году продажа алкогольных напитков на душу населения составила 1,1 л. С 2017 года разработка данных по данному показателю отменена (Ставропольстат)</w:t>
            </w:r>
            <w:proofErr w:type="gramStart"/>
            <w:r w:rsidRPr="004B67FE">
              <w:rPr>
                <w:sz w:val="20"/>
                <w:szCs w:val="20"/>
              </w:rPr>
              <w:t>.Р</w:t>
            </w:r>
            <w:proofErr w:type="gramEnd"/>
            <w:r w:rsidRPr="004B67FE">
              <w:rPr>
                <w:sz w:val="20"/>
                <w:szCs w:val="20"/>
              </w:rPr>
              <w:t>осалкогольрегулирование опубликует данные за 2017 год в августе 2018 г.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Распространённость потребления табака среди взрослого населения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18,43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Запланировано снижение показателя к 2020 году до 18,3.</w:t>
            </w:r>
            <w:r w:rsidRPr="004B67FE">
              <w:rPr>
                <w:sz w:val="20"/>
                <w:szCs w:val="20"/>
              </w:rPr>
              <w:t>Показатель д</w:t>
            </w:r>
            <w:r w:rsidR="007B407D" w:rsidRPr="004B67FE">
              <w:rPr>
                <w:sz w:val="20"/>
                <w:szCs w:val="20"/>
              </w:rPr>
              <w:t>о</w:t>
            </w:r>
            <w:r w:rsidRPr="004B67FE">
              <w:rPr>
                <w:sz w:val="20"/>
                <w:szCs w:val="20"/>
              </w:rPr>
              <w:t>стигнут</w:t>
            </w:r>
            <w:proofErr w:type="gramStart"/>
            <w:r w:rsidRPr="004B67FE">
              <w:rPr>
                <w:sz w:val="20"/>
                <w:szCs w:val="20"/>
              </w:rPr>
              <w:t>.У</w:t>
            </w:r>
            <w:proofErr w:type="gramEnd"/>
            <w:r w:rsidRPr="004B67FE">
              <w:rPr>
                <w:sz w:val="20"/>
                <w:szCs w:val="20"/>
              </w:rPr>
              <w:t xml:space="preserve">казан уровень розничной продажи табачной продукции.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зарегистрированных больных с диагнозом, установленным впервые в жизни, - активный туберкулез (на 100 тыс. населения)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-1,8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Запланировано снижение показателя к 2020 году до 31,3.</w:t>
            </w:r>
            <w:r w:rsidRPr="004B67FE">
              <w:rPr>
                <w:sz w:val="20"/>
                <w:szCs w:val="20"/>
              </w:rPr>
              <w:t>Показатель не достигнут</w:t>
            </w:r>
            <w:proofErr w:type="gramStart"/>
            <w:r w:rsidRPr="004B67FE">
              <w:rPr>
                <w:sz w:val="20"/>
                <w:szCs w:val="20"/>
              </w:rPr>
              <w:t>.Р</w:t>
            </w:r>
            <w:proofErr w:type="gramEnd"/>
            <w:r w:rsidRPr="004B67FE">
              <w:rPr>
                <w:sz w:val="20"/>
                <w:szCs w:val="20"/>
              </w:rPr>
              <w:t>ост значения показателя связан с увеличением количества профосмотров населения на туберкулез.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Обеспеченность врачами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-1,8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42,0. 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среднего медицинского персонала, приходящегося на 1 врача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89,3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3,0.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.</w:t>
            </w:r>
            <w:r w:rsidR="00E958F3" w:rsidRPr="004B67FE">
              <w:rPr>
                <w:color w:val="000000"/>
                <w:sz w:val="20"/>
                <w:szCs w:val="20"/>
              </w:rPr>
              <w:t>И</w:t>
            </w:r>
            <w:proofErr w:type="gramEnd"/>
            <w:r w:rsidR="00E958F3" w:rsidRPr="004B67FE">
              <w:rPr>
                <w:color w:val="000000"/>
                <w:sz w:val="20"/>
                <w:szCs w:val="20"/>
              </w:rPr>
              <w:t>меется д</w:t>
            </w:r>
            <w:r w:rsidRPr="004B67FE">
              <w:rPr>
                <w:color w:val="000000"/>
                <w:sz w:val="20"/>
                <w:szCs w:val="20"/>
              </w:rPr>
              <w:t>ефицит кадров среднего медперсонала.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средней заработной плате по КБР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172,3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177,0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-4,7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200,0.   </w:t>
            </w:r>
            <w:r w:rsidRPr="004B67FE">
              <w:rPr>
                <w:color w:val="000000"/>
                <w:sz w:val="20"/>
                <w:szCs w:val="20"/>
              </w:rPr>
              <w:t xml:space="preserve">                                                                    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средней заработной плате по КБР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96,9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-3,2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100,0. </w:t>
            </w:r>
            <w:r w:rsidRPr="004B67FE">
              <w:rPr>
                <w:color w:val="000000"/>
                <w:sz w:val="20"/>
                <w:szCs w:val="20"/>
              </w:rPr>
              <w:t xml:space="preserve">                                                                   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средней заработной плате по КБР 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70,5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72,4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100,0. </w:t>
            </w:r>
            <w:r w:rsidRPr="004B67FE">
              <w:rPr>
                <w:color w:val="000000"/>
                <w:sz w:val="20"/>
                <w:szCs w:val="20"/>
              </w:rPr>
              <w:t xml:space="preserve">  Показатель достигнут.                                             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75,1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 рост показателя к 2020 году до 76,9. </w:t>
            </w:r>
            <w:r w:rsidRPr="004B67FE">
              <w:rPr>
                <w:sz w:val="20"/>
                <w:szCs w:val="20"/>
              </w:rPr>
              <w:t>Предварительный показатель</w:t>
            </w:r>
            <w:r w:rsidRPr="004B67FE">
              <w:rPr>
                <w:bCs/>
                <w:sz w:val="20"/>
                <w:szCs w:val="20"/>
              </w:rPr>
              <w:t xml:space="preserve">. </w:t>
            </w:r>
            <w:r w:rsidRPr="004B67FE">
              <w:rPr>
                <w:sz w:val="20"/>
                <w:szCs w:val="20"/>
              </w:rPr>
              <w:t>Продолжительность жизни в 2016 г. составила 75,12 лет. Показатель за 2017 год будет сформирован Росстатом в августе 2018 г.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noWrap/>
            <w:vAlign w:val="center"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Подпрограмма 1 </w:t>
            </w:r>
            <w:r w:rsidR="00BC5326" w:rsidRPr="004B67FE">
              <w:rPr>
                <w:bCs/>
                <w:color w:val="000000"/>
                <w:sz w:val="20"/>
                <w:szCs w:val="20"/>
              </w:rPr>
              <w:t>«</w:t>
            </w:r>
            <w:r w:rsidRPr="004B67FE">
              <w:rPr>
                <w:bCs/>
                <w:color w:val="000000"/>
                <w:sz w:val="20"/>
                <w:szCs w:val="2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C5326" w:rsidRPr="004B67FE">
              <w:rPr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профилактическими медицинскими осмотрами детей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-6,0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95,0.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 достигнут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диспансеризацией детей-сирот и детей, находящихся в трудной жизненной ситуации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100,0.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достигнут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100,0. 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Потребление овощей и бахчевых культур в среднем на потребителя в год (за исключением картофеля)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килограммы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116,50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нет данных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121,0.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Потребление фруктов и ягод в среднем на потребителя в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килограммы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79,0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нет данных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82,0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больных с выявленными злокачественными новообразованиями на I - II ст.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48,8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56,7. 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достигнут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населения профилактическими осмотрами на туберкулез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74,9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74,9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81,1. 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 достигнут.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Заболеваемость дифтерией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на 100 тыс.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0,01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0,01.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1.9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Заболеваемость корью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0,7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1,0.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достигнут.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1.10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Заболеваемость краснухой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0,1.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достигнут.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Заболеваемость эпидемическим паротитом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-1,5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0,3.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не достигнут.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Заболеваемость острым вирусным гепатитом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 100 тыс.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7,69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1,3.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иммунизации населения против вирусного гепатита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в декретированные сроки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95,0.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иммунизации населения против дифтерии, коклюша и столбняка в декретированные сроки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95,0.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иммунизации населения против кори в декретированные сроки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-3,9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95,0.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иммунизации населения против краснухи в декретированные сроки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-3,9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95,0.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1.17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иммунизации населения против эпидемического паротита в декретированные сроки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-3,9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95,0.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1.18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ВИЧ-инфицированных лиц, состоящих на диспансерном учете, числа выявленных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-0,2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93,5.</w:t>
            </w:r>
            <w:r w:rsidRPr="004B67FE">
              <w:rPr>
                <w:bCs/>
                <w:color w:val="000000"/>
                <w:sz w:val="20"/>
                <w:szCs w:val="20"/>
              </w:rPr>
              <w:br w:type="page"/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 достигнут.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1.19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больных алкоголизмом, повторно госпитализированных в течение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26,0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-1,7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23,3.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достигнут. Недостижение показателя связано с неоднократной госпитализацией в течени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и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одного года </w:t>
            </w:r>
            <w:r w:rsidR="00E958F3" w:rsidRPr="004B67FE">
              <w:rPr>
                <w:color w:val="000000"/>
                <w:sz w:val="20"/>
                <w:szCs w:val="20"/>
              </w:rPr>
              <w:t>асоциальной</w:t>
            </w:r>
            <w:r w:rsidRPr="004B67FE">
              <w:rPr>
                <w:color w:val="000000"/>
                <w:sz w:val="20"/>
                <w:szCs w:val="20"/>
              </w:rPr>
              <w:t xml:space="preserve">  катег</w:t>
            </w:r>
            <w:r w:rsidR="00E958F3" w:rsidRPr="004B67FE">
              <w:rPr>
                <w:color w:val="000000"/>
                <w:sz w:val="20"/>
                <w:szCs w:val="20"/>
              </w:rPr>
              <w:t>о</w:t>
            </w:r>
            <w:r w:rsidRPr="004B67FE">
              <w:rPr>
                <w:color w:val="000000"/>
                <w:sz w:val="20"/>
                <w:szCs w:val="20"/>
              </w:rPr>
              <w:t xml:space="preserve">рией  пациентов.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1.20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больных наркоманиями, повторно госпитализированных в течение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29,0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-0,8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Запланировано снижение показателя к 2020 году до 26,8.  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едостижение показателя связано с неоднократной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 xml:space="preserve">госпитализацией в течении одного года </w:t>
            </w:r>
            <w:r w:rsidR="00E958F3" w:rsidRPr="004B67FE">
              <w:rPr>
                <w:color w:val="000000"/>
                <w:sz w:val="20"/>
                <w:szCs w:val="20"/>
              </w:rPr>
              <w:t>асоциальной</w:t>
            </w:r>
            <w:r w:rsidRPr="004B67FE">
              <w:rPr>
                <w:color w:val="000000"/>
                <w:sz w:val="20"/>
                <w:szCs w:val="20"/>
              </w:rPr>
              <w:t xml:space="preserve">  катег</w:t>
            </w:r>
            <w:r w:rsidR="00E958F3" w:rsidRPr="004B67FE">
              <w:rPr>
                <w:color w:val="000000"/>
                <w:sz w:val="20"/>
                <w:szCs w:val="20"/>
              </w:rPr>
              <w:t>о</w:t>
            </w:r>
            <w:r w:rsidRPr="004B67FE">
              <w:rPr>
                <w:color w:val="000000"/>
                <w:sz w:val="20"/>
                <w:szCs w:val="20"/>
              </w:rPr>
              <w:t xml:space="preserve">рией  пациентов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1.21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Удовлетворение потребности отдельных категорий граждан в необходимых лекарственных препаратах и медицинских изделиях, а также специализированных продуктов лечебного питания для детей-инвалидов (от числа лиц, имеющих право на государственную социальную помощь и не отказавшихся от получения социальной услуги, лекарственными препаратами, изделиями медицинского назначения, а также специализированными продуктами лечебного питания для детей-инвалидов)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-14,0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99,9.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достигнут.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Удовлетворение спроса на лекарственные препараты, предназначенные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трансплантации органов и (или) тканей (от числе лиц, включенных в федеральный регистр больных и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трансплантации органов и (или) тканей)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99,9.</w:t>
            </w:r>
            <w:r w:rsidRPr="004B67FE">
              <w:rPr>
                <w:color w:val="000000"/>
                <w:sz w:val="20"/>
                <w:szCs w:val="20"/>
              </w:rPr>
              <w:t>Показатель 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самоубийств (на 100 тыс. населения)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9,25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3,75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59,5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Запланировано снижение показателя к 2020 года 9,1. </w:t>
            </w:r>
            <w:r w:rsidRPr="004B67FE">
              <w:rPr>
                <w:color w:val="000000"/>
                <w:sz w:val="20"/>
                <w:szCs w:val="20"/>
              </w:rPr>
              <w:t xml:space="preserve"> 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медицинским освидетельствованием на ВИЧ-инфекцию населения субъекта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24,0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  <w:proofErr w:type="gramEnd"/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Уровень информированности населения в возрасте 18-49 лет по вопросам ВИЧ-инфекции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93,0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  <w:proofErr w:type="gramEnd"/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рецептов, находящихся на отсроченном обеспечении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0,078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Запланировано снижение показателя к </w:t>
            </w:r>
            <w:r w:rsidRPr="004B67FE">
              <w:rPr>
                <w:bCs/>
                <w:color w:val="000000"/>
                <w:sz w:val="20"/>
                <w:szCs w:val="20"/>
              </w:rPr>
              <w:lastRenderedPageBreak/>
              <w:t>2020 году до 2,7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</w:t>
            </w:r>
            <w:proofErr w:type="gramEnd"/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lastRenderedPageBreak/>
              <w:t xml:space="preserve">Подпрограмма 2. Совершенствование оказания специализированной, включая </w:t>
            </w:r>
            <w:proofErr w:type="gramStart"/>
            <w:r w:rsidRPr="004B67FE">
              <w:rPr>
                <w:bCs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4B67FE">
              <w:rPr>
                <w:bCs/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помощи, медицинской эвакуации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абацилированных больных туберкулезом от числа больных туберкулезом с бактериовыделением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81,5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27,8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65,9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83,0.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 из за недостаточного финансирования закупок противотуберкулезных препаратов I и III ряда.</w:t>
            </w:r>
            <w:proofErr w:type="gramEnd"/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ВИЧ-инфицированных лиц, получающих антиретровирусную терапию, в общем количестве лиц, состоящих на диспансерном наблюдении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34,7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-15,3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144,1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40,3.</w:t>
            </w:r>
            <w:r w:rsidRPr="004B67FE">
              <w:rPr>
                <w:color w:val="000000"/>
                <w:sz w:val="20"/>
                <w:szCs w:val="20"/>
              </w:rPr>
              <w:t>Показатель 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больных нароманией, находящихся в ремиссии от 1 года до 2 лет (на 100 наркологических больных среднегодового контингента)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94,6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9,7.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достигнут. Появление на рынке новых видов бюджетодоступных наркотических веществ (спайсы, соли), которое провоцирует прерывание ремиссии.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больных наркоманией, находящихся в ремиссии более 2 лет (на 100 наркологических больных среднегодового контингента)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21,8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96,0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23,0.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не достигнут. На значение показателя влияет  госпитализация асоциальной группы больных, </w:t>
            </w:r>
            <w:r w:rsidR="00E958F3" w:rsidRPr="004B67FE">
              <w:rPr>
                <w:color w:val="000000"/>
                <w:sz w:val="20"/>
                <w:szCs w:val="20"/>
              </w:rPr>
              <w:t>повторно</w:t>
            </w:r>
            <w:r w:rsidRPr="004B67FE">
              <w:rPr>
                <w:color w:val="000000"/>
                <w:sz w:val="20"/>
                <w:szCs w:val="20"/>
              </w:rPr>
              <w:t xml:space="preserve"> проход</w:t>
            </w:r>
            <w:r w:rsidR="00E958F3" w:rsidRPr="004B67FE">
              <w:rPr>
                <w:color w:val="000000"/>
                <w:sz w:val="20"/>
                <w:szCs w:val="20"/>
              </w:rPr>
              <w:t>я</w:t>
            </w:r>
            <w:r w:rsidRPr="004B67FE">
              <w:rPr>
                <w:color w:val="000000"/>
                <w:sz w:val="20"/>
                <w:szCs w:val="20"/>
              </w:rPr>
              <w:t>щих лечение.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больных алкоголизмом, находящихся в ремиссии от 1 года до 2 лет (на 100 больных алкоголизмом среднегодового контингента)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11,8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11,4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12,9.</w:t>
            </w:r>
            <w:r w:rsidRPr="004B67FE">
              <w:rPr>
                <w:color w:val="000000"/>
                <w:sz w:val="20"/>
                <w:szCs w:val="20"/>
              </w:rPr>
              <w:t>Показатель  не достигнут. На значение показателя влияет  госпитализация асоциальной группы больных, повторно проходящих лечение.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больных алкоголизмом, находящихся в ремиссии более 2 лет  (на 100 больных алкоголизмом среднегодового контингента)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10,4.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больных психическими расстройствами, повторно госпитализированных в течение года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-1,5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16,9.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 xml:space="preserve">Показатель не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достигнут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по причине недостаточной обеспеченности необходимыми противорецидивными препаратами для проведения поддерживающей терапии.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ишемической болезни сердца (на 100 тыс. населения)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84,0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63,8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56,8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146,5.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2.9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от цереброваскулярных заболеваний (на 100 тыс. населения)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140,3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74,2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187,5.</w:t>
            </w:r>
            <w:r w:rsidRPr="004B67FE">
              <w:rPr>
                <w:bCs/>
                <w:color w:val="000000"/>
                <w:sz w:val="20"/>
                <w:szCs w:val="20"/>
              </w:rPr>
              <w:br w:type="page"/>
            </w:r>
            <w:r w:rsidRPr="004B67FE">
              <w:rPr>
                <w:color w:val="000000"/>
                <w:sz w:val="20"/>
                <w:szCs w:val="20"/>
              </w:rPr>
              <w:t xml:space="preserve"> 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2.10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Удельный вес больных злокачественными новообразованиями, состоящих на учете с момента установления диагноза 5 лет и более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57,9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-4,4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54,5.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2.11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Одногодичная летальность больных со злокачественными новообразованиями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85,3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Запланировано снижение показателя к 2020 году до 22,0. 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2.12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выездов бригад скорой медицинской помощи со временем доезда до больного менее 20 минут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93,3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-1,5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94,0.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2.13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Больничная летальность пострадавших в результате дорожно-транспортных происшествий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-3,1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183,8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3,4.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не достигнут. Увеличение доли пациентов с тяжелыми  травмами, не совместимыми с жизнью, в результате ДТП.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2.14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станций переливания крови, обеспечивающих современный уровень качества и безопасности компонентов крови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100,0.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2.15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больных, которым оказана высокотехнологичная медицинская помощь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3100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4873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-1773,0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157,2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3850.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Подпрограмма 3. Развитие государственно-частного партнерства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оказываемой медицинской помощи в рамках государственно-частного партнерства в рамках Программы государственных гарантий оказания гражданам в Кабардино-Балкарской Республике бесплатной медицинской помощи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187,1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3,1.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lastRenderedPageBreak/>
              <w:t>Подпрограмма 4. Охрана здоровья матери и ребенка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Доля обследованных беременных женщин по новому алгоритму проведения комплексной пренатальной (дородовой) диагностики нарушений развития ребенка от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числа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поставленных на учет в первый триместр беременности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95,4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-37,40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164,5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70,0.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Охват неонатальным скринингом (доля) новорожденных, обследованных на наследственные заболевания, от общего числа родившихся живыми)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95,0.</w:t>
            </w:r>
            <w:r w:rsidRPr="004B67FE">
              <w:rPr>
                <w:bCs/>
                <w:color w:val="000000"/>
                <w:sz w:val="20"/>
                <w:szCs w:val="20"/>
              </w:rPr>
              <w:br w:type="page"/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аудиологическим скринингом (доля детей первого года жизни, обследованных на аудиологический скрининг от общего числа детей первого года жизни)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-0,80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Показатель ранней неонатальной смертности (на 1000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родившихся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живыми)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1,95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1,1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56,4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1,8.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Смертность детей 0 - 17 лет (на 100 тыс. населения соответствующего возраста)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н/д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68,0.</w:t>
            </w:r>
            <w:r w:rsidRPr="004B67FE">
              <w:rPr>
                <w:color w:val="000000"/>
                <w:sz w:val="20"/>
                <w:szCs w:val="20"/>
              </w:rPr>
              <w:t xml:space="preserve"> Показатель за 2017 год будет сформирован Росстатом в августе 2018 г.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женщин с преждевременными родами, родоразрешенных в перинатальных центрах (от общего числа женщин с преждевременными родами)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82,0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-17,00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126,2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85,0.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Выживаемость детей, имевших при рождении низкую и экстремально низкую массу тела в акушерском стационаре (доля выживших от числа новорожденных, родившихся с низкой и экстремально низкой массой тела в акушерском стационаре)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75,3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86,6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-11,30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76,5.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достигнут. 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4.8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Больничная летальность детей (доля умерших детей от числа поступивших)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72,7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0,19.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Охват пар </w:t>
            </w:r>
            <w:r w:rsidR="00BC5326" w:rsidRPr="004B67FE">
              <w:rPr>
                <w:color w:val="000000"/>
                <w:sz w:val="20"/>
                <w:szCs w:val="20"/>
              </w:rPr>
              <w:t>«</w:t>
            </w:r>
            <w:r w:rsidRPr="004B67FE">
              <w:rPr>
                <w:color w:val="000000"/>
                <w:sz w:val="20"/>
                <w:szCs w:val="20"/>
              </w:rPr>
              <w:t>мать-дитя</w:t>
            </w:r>
            <w:r w:rsidR="00BC5326" w:rsidRPr="004B67FE">
              <w:rPr>
                <w:color w:val="000000"/>
                <w:sz w:val="20"/>
                <w:szCs w:val="20"/>
              </w:rPr>
              <w:t>»</w:t>
            </w:r>
            <w:r w:rsidRPr="004B67FE">
              <w:rPr>
                <w:color w:val="000000"/>
                <w:sz w:val="20"/>
                <w:szCs w:val="20"/>
              </w:rPr>
              <w:t xml:space="preserve"> химиопрофилактикой ВИЧ-инфекции в соответствии с действующими стандартами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81,3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3,70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95,6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88,0.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 не достигнут. Позднее выявление ВИЧ-инфекции у беременных по причине не обращения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беременных женщин в женские консультации для постановки на учет.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абортов (на 1000 женщин в возрасте 15-49 лет)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81,1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Запланировано снижение показателя к 2020 году до 10,0. 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Подпрограмма 5. Развитие медицинской реабилитации и санаторно-курортного лечения, в том числе детям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санаторно-курортным лечением пациентов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-27,0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45,0.</w:t>
            </w:r>
            <w:r w:rsidRPr="004B67FE">
              <w:rPr>
                <w:color w:val="000000"/>
                <w:sz w:val="20"/>
                <w:szCs w:val="20"/>
              </w:rPr>
              <w:t xml:space="preserve"> Показатель достигнут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начение показателя </w:t>
            </w:r>
            <w:r w:rsidR="00E958F3" w:rsidRPr="004B67FE">
              <w:rPr>
                <w:color w:val="000000"/>
                <w:sz w:val="20"/>
                <w:szCs w:val="20"/>
              </w:rPr>
              <w:t>рассчитано</w:t>
            </w:r>
            <w:r w:rsidRPr="004B67FE">
              <w:rPr>
                <w:color w:val="000000"/>
                <w:sz w:val="20"/>
                <w:szCs w:val="20"/>
              </w:rPr>
              <w:t xml:space="preserve"> исходя из соотношения количества направленных Минздравом КБР  на санаторно-курортное лечение пациентов от общего количества поданных заявлений.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медицинской реабилитацией пациентов от числа нуждающихся после оказания специализированной медицинской помощи</w:t>
            </w:r>
            <w:r w:rsidRPr="004B67FE">
              <w:rPr>
                <w:color w:val="000000"/>
                <w:sz w:val="20"/>
                <w:szCs w:val="20"/>
              </w:rPr>
              <w:br w:type="page"/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25,0.  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  <w:r w:rsidRPr="004B67FE">
              <w:rPr>
                <w:bCs/>
                <w:color w:val="000000"/>
                <w:sz w:val="20"/>
                <w:szCs w:val="20"/>
              </w:rPr>
              <w:br w:type="page"/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</w:t>
            </w:r>
            <w:r w:rsidR="00E958F3" w:rsidRPr="004B67FE">
              <w:rPr>
                <w:color w:val="000000"/>
                <w:sz w:val="20"/>
                <w:szCs w:val="20"/>
              </w:rPr>
              <w:t>рассчитан</w:t>
            </w:r>
            <w:r w:rsidRPr="004B67FE">
              <w:rPr>
                <w:color w:val="000000"/>
                <w:sz w:val="20"/>
                <w:szCs w:val="20"/>
              </w:rPr>
              <w:t xml:space="preserve"> исходя из запланированного количества случаев медицинской реабилитации, предусмотренных программой Госгарантий на 2017 год.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реабилитационной медицинской помощью детей-инвалидов от числа нуждающихся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90,0 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85,0.  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достигнут.  Значение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показателя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</w:t>
            </w:r>
            <w:r w:rsidR="00E958F3" w:rsidRPr="004B67FE">
              <w:rPr>
                <w:color w:val="000000"/>
                <w:sz w:val="20"/>
                <w:szCs w:val="20"/>
              </w:rPr>
              <w:t>рассчитано</w:t>
            </w:r>
            <w:r w:rsidRPr="004B67FE">
              <w:rPr>
                <w:color w:val="000000"/>
                <w:sz w:val="20"/>
                <w:szCs w:val="20"/>
              </w:rPr>
              <w:t xml:space="preserve"> исходя из соотношения количества направленных Минздравом КБР  на  реабилитационное лечение пациентов от общего количества поданных заявлений.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Подпрограмма 6. Оказание паллиативной помощи, в том числе детям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Обеспеченность койками для оказания паллиативной помощи взрослым (на 100 тыс. взрослого населения)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7,0. 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ланировалось открытие коек </w:t>
            </w:r>
            <w:r w:rsidR="00E958F3" w:rsidRPr="004B67FE">
              <w:rPr>
                <w:color w:val="000000"/>
                <w:sz w:val="20"/>
                <w:szCs w:val="20"/>
              </w:rPr>
              <w:t>паллиативной</w:t>
            </w:r>
            <w:r w:rsidRPr="004B67FE">
              <w:rPr>
                <w:color w:val="000000"/>
                <w:sz w:val="20"/>
                <w:szCs w:val="20"/>
              </w:rPr>
              <w:t xml:space="preserve"> помощи в новом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Онкологическом диспансере. На 01.01.2018 решение о строительстве Онкологического диспансера на федеральном уровне не принято.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6.2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Обеспеченность койками для оказания паллиативной помощи детям (на 100 тыс. детского)  населения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коек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2,5.</w:t>
            </w:r>
            <w:r w:rsidRPr="004B67FE">
              <w:rPr>
                <w:bCs/>
                <w:color w:val="000000"/>
                <w:sz w:val="20"/>
                <w:szCs w:val="20"/>
              </w:rPr>
              <w:br/>
            </w:r>
            <w:r w:rsidRPr="004B67FE">
              <w:rPr>
                <w:color w:val="000000"/>
                <w:sz w:val="20"/>
                <w:szCs w:val="20"/>
              </w:rPr>
              <w:t>Показатель 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Подпрограмма 7. Кадровое обеспечение системы здравоохранения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подготовленных специалистов по программам дополнительного медицинского и фармацевтического образования в государственных образовательных учреждениях дополнительного профессионального образования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288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-218,0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411,4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70,0.</w:t>
            </w:r>
            <w:r w:rsidRPr="004B67FE">
              <w:rPr>
                <w:bCs/>
                <w:color w:val="000000"/>
                <w:sz w:val="20"/>
                <w:szCs w:val="20"/>
              </w:rPr>
              <w:br/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подготовленных специалистов по программам послевузовского медицинского и фармацевтического образования в государственных образовательных учреждениях дополнительного профессионального образования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-148,0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311,4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70,0.</w:t>
            </w:r>
            <w:r w:rsidRPr="004B67FE">
              <w:rPr>
                <w:bCs/>
                <w:color w:val="000000"/>
                <w:sz w:val="20"/>
                <w:szCs w:val="20"/>
              </w:rPr>
              <w:br/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подготовленных специалистов по программам дополнительного медицинского и фармацевтического образования в государственных образовательных учреждениях высшего профессионального образования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-96,0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Показатель 2020 года 40,0. </w:t>
            </w:r>
            <w:r w:rsidRPr="004B67FE">
              <w:rPr>
                <w:bCs/>
                <w:color w:val="000000"/>
                <w:sz w:val="20"/>
                <w:szCs w:val="20"/>
              </w:rPr>
              <w:br/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подготовленных специалистов по программам дополнительного медицинского и фармацевтического образования в государственных образовательных учреждениях среднего профессионального образования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66,1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230,0.</w:t>
            </w:r>
            <w:r w:rsidRPr="004B67FE">
              <w:rPr>
                <w:bCs/>
                <w:color w:val="000000"/>
                <w:sz w:val="20"/>
                <w:szCs w:val="20"/>
              </w:rPr>
              <w:br w:type="page"/>
            </w:r>
            <w:r w:rsidRPr="004B67FE">
              <w:rPr>
                <w:color w:val="000000"/>
                <w:sz w:val="20"/>
                <w:szCs w:val="20"/>
              </w:rPr>
              <w:t>Показатель не  достигнут. Медицинские и фармацевтические  специалисты</w:t>
            </w:r>
            <w:r w:rsidR="00E958F3" w:rsidRPr="004B67FE">
              <w:rPr>
                <w:color w:val="000000"/>
                <w:sz w:val="20"/>
                <w:szCs w:val="20"/>
              </w:rPr>
              <w:t>,</w:t>
            </w:r>
            <w:r w:rsidRPr="004B67FE">
              <w:rPr>
                <w:color w:val="000000"/>
                <w:sz w:val="20"/>
                <w:szCs w:val="20"/>
              </w:rPr>
              <w:t xml:space="preserve"> используя право выбора</w:t>
            </w:r>
            <w:r w:rsidR="00E958F3" w:rsidRPr="004B67FE">
              <w:rPr>
                <w:color w:val="000000"/>
                <w:sz w:val="20"/>
                <w:szCs w:val="20"/>
              </w:rPr>
              <w:t>,</w:t>
            </w:r>
            <w:r w:rsidRPr="004B67FE">
              <w:rPr>
                <w:color w:val="000000"/>
                <w:sz w:val="20"/>
                <w:szCs w:val="20"/>
              </w:rPr>
              <w:t xml:space="preserve"> и  проходят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обучение по программам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дополнительного образования в учебных учреждениях негосударственной формы собственности.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Количество обучающихся, прошедших подготовку в обучающих симуляционных центрах</w:t>
            </w:r>
            <w:proofErr w:type="gramEnd"/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15,0.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7.6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Доля медицинских и фармацевтических специалистов,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обучавшихся в рамках целевой подготовки для нужд Кабардино-Балкарской Республики, трудоустроившихся после завершения обучения в медицинские или фармацевтические организации системы здравоохранения Кабардино-Балкарской Республики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77,0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81,1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</w:t>
            </w:r>
            <w:r w:rsidRPr="004B67FE">
              <w:rPr>
                <w:bCs/>
                <w:color w:val="000000"/>
                <w:sz w:val="20"/>
                <w:szCs w:val="20"/>
              </w:rPr>
              <w:lastRenderedPageBreak/>
              <w:t>году до 98,0.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7.7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аккредитованных специалистов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-78,3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80,0.  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Подпрограмма 8. Совершенствование системы лекарственного обеспечения, в том числе в амбулаторных условиях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Уровень удовлетворенного спроса на лекарственные препараты и изделия медицинского назначения отдельных категорий граждан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-14,9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 рост показателя к 2020 году до 99,0.</w:t>
            </w:r>
            <w:r w:rsidRPr="004B67FE">
              <w:rPr>
                <w:color w:val="000000"/>
                <w:sz w:val="20"/>
                <w:szCs w:val="20"/>
              </w:rPr>
              <w:t>Показатель достигнут.  Дефицит финансирования.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обоснованных жалоб на лекарственное обеспечение отдельных категорий граждан (на 1000 населения)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единиц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-0,04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0,1.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не достигнут.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ввиду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дефицита </w:t>
            </w:r>
            <w:r w:rsidR="00E958F3" w:rsidRPr="004B67FE">
              <w:rPr>
                <w:color w:val="000000"/>
                <w:sz w:val="20"/>
                <w:szCs w:val="20"/>
              </w:rPr>
              <w:t>финансовых</w:t>
            </w:r>
            <w:r w:rsidRPr="004B67FE">
              <w:rPr>
                <w:color w:val="000000"/>
                <w:sz w:val="20"/>
                <w:szCs w:val="20"/>
              </w:rPr>
              <w:t xml:space="preserve"> средств  нет возможности  обеспечить граждан отдельных категорий лекарственными препаратами в полном объеме, что взывает увеличение количества жалоб от пациентов. 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Подпрограмма 9. Развитие информатизации в здравоохранении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Обеспеченность лечебно-профилактических учреждений вычислительным оборудованием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68,7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76,3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Показатель 2020 года 90,0.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>тсутствие  финансирования.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Случаи использования региональной аналитической информационной системы врачами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30,0. 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>тсутствие финансирования.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9.3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элетронных записей в системе мониторинга родовспоможения и детства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процент от общего кол-ва пациентов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100,0. </w:t>
            </w:r>
            <w:r w:rsidRPr="004B67FE">
              <w:rPr>
                <w:color w:val="000000"/>
                <w:sz w:val="20"/>
                <w:szCs w:val="20"/>
              </w:rPr>
              <w:t>Показатель не достигнут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>тсутствие финансирования.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9.4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пациентов, использовавших систему удаленного мониторинга состояния пациентов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 xml:space="preserve">Запланирован рост показателя к 2020 году до 45,0. </w:t>
            </w:r>
            <w:r w:rsidRPr="004B67FE">
              <w:rPr>
                <w:color w:val="000000"/>
                <w:sz w:val="20"/>
                <w:szCs w:val="20"/>
              </w:rPr>
              <w:t xml:space="preserve">Показатель не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достигнут.</w:t>
            </w:r>
            <w:r w:rsidRPr="004B67FE">
              <w:rPr>
                <w:color w:val="000000"/>
                <w:sz w:val="20"/>
                <w:szCs w:val="20"/>
              </w:rPr>
              <w:br w:type="page"/>
              <w:t>Отсутствие финансирования.</w:t>
            </w:r>
          </w:p>
        </w:tc>
      </w:tr>
      <w:tr w:rsidR="00CD7194" w:rsidRPr="004B67FE" w:rsidTr="001B1978">
        <w:trPr>
          <w:trHeight w:val="20"/>
        </w:trPr>
        <w:tc>
          <w:tcPr>
            <w:tcW w:w="15183" w:type="dxa"/>
            <w:gridSpan w:val="8"/>
            <w:shd w:val="clear" w:color="auto" w:fill="auto"/>
            <w:vAlign w:val="center"/>
            <w:hideMark/>
          </w:tcPr>
          <w:p w:rsidR="00CD7194" w:rsidRPr="004B67FE" w:rsidRDefault="00CD7194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lastRenderedPageBreak/>
              <w:t>Подпрограмма 10. Совершенствование системы территориального планирования здравоохранения Кабардино-Балкарской Республики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10.1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стационарной медицинской помощи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койко-дней на 1 жителя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2,32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Запланировано снижение показателя к 2020 году до 2,6.</w:t>
            </w:r>
            <w:r w:rsidRPr="004B67FE">
              <w:rPr>
                <w:color w:val="000000"/>
                <w:sz w:val="20"/>
                <w:szCs w:val="20"/>
              </w:rPr>
              <w:br/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10.2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медицинской помощи в дневных стационарах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пациенто-дней на 1 жителя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0,74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Запланирован рост показателя к 2020 году до 0,75.</w:t>
            </w:r>
            <w:r w:rsidRPr="004B67FE">
              <w:rPr>
                <w:sz w:val="20"/>
                <w:szCs w:val="20"/>
              </w:rPr>
              <w:br/>
              <w:t>Показатель не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10.3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амбулаторно-поликлинической помощи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посещений на 1 жителя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 рост показателя к 2020 году до 9,7. </w:t>
            </w:r>
            <w:r w:rsidRPr="004B67FE">
              <w:rPr>
                <w:sz w:val="20"/>
                <w:szCs w:val="20"/>
              </w:rPr>
              <w:t>Показатель не достигну</w:t>
            </w:r>
            <w:r w:rsidRPr="004B67FE">
              <w:rPr>
                <w:bCs/>
                <w:sz w:val="20"/>
                <w:szCs w:val="20"/>
              </w:rPr>
              <w:t xml:space="preserve">т </w:t>
            </w:r>
            <w:r w:rsidRPr="004B67FE">
              <w:rPr>
                <w:sz w:val="20"/>
                <w:szCs w:val="20"/>
              </w:rPr>
              <w:t xml:space="preserve">по причине дефицита кадров и реструктуризации </w:t>
            </w:r>
            <w:proofErr w:type="gramStart"/>
            <w:r w:rsidRPr="004B67FE">
              <w:rPr>
                <w:sz w:val="20"/>
                <w:szCs w:val="20"/>
              </w:rPr>
              <w:t>гос учреждений</w:t>
            </w:r>
            <w:proofErr w:type="gramEnd"/>
            <w:r w:rsidRPr="004B67FE">
              <w:rPr>
                <w:sz w:val="20"/>
                <w:szCs w:val="20"/>
              </w:rPr>
              <w:t xml:space="preserve"> здравоохранения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10.4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скорой медицинской помощи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вызовов на 1 жителя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Запланировано снижение показателя к 2020 году до 0,31. </w:t>
            </w:r>
            <w:r w:rsidRPr="004B67FE">
              <w:rPr>
                <w:sz w:val="20"/>
                <w:szCs w:val="20"/>
              </w:rPr>
              <w:t>Показатель достигнут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10.5</w:t>
            </w:r>
          </w:p>
        </w:tc>
        <w:tc>
          <w:tcPr>
            <w:tcW w:w="5245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неотложной медицинской помощи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посещений на 1 жителя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0,43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Запланирован рост показателя к 2020 году до 1,0.</w:t>
            </w:r>
            <w:proofErr w:type="gramStart"/>
            <w:r w:rsidRPr="004B67FE">
              <w:rPr>
                <w:sz w:val="20"/>
                <w:szCs w:val="20"/>
              </w:rPr>
              <w:t>Показатель не достигнут</w:t>
            </w:r>
            <w:proofErr w:type="gramEnd"/>
            <w:r w:rsidRPr="004B67FE">
              <w:rPr>
                <w:sz w:val="20"/>
                <w:szCs w:val="20"/>
              </w:rPr>
              <w:t xml:space="preserve"> по причине реструктуризации </w:t>
            </w:r>
            <w:r w:rsidR="00E958F3" w:rsidRPr="004B67FE">
              <w:rPr>
                <w:sz w:val="20"/>
                <w:szCs w:val="20"/>
              </w:rPr>
              <w:t>госучреждений</w:t>
            </w:r>
            <w:r w:rsidRPr="004B67FE">
              <w:rPr>
                <w:sz w:val="20"/>
                <w:szCs w:val="20"/>
              </w:rPr>
              <w:t xml:space="preserve"> здравоохранения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10.6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Число дней работы койки в году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дней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332,0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309,3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 рост показателя к 2020 году до 333,0. </w:t>
            </w:r>
            <w:proofErr w:type="gramStart"/>
            <w:r w:rsidRPr="004B67FE">
              <w:rPr>
                <w:sz w:val="20"/>
                <w:szCs w:val="20"/>
              </w:rPr>
              <w:t>Показатель не достигнут</w:t>
            </w:r>
            <w:proofErr w:type="gramEnd"/>
            <w:r w:rsidRPr="004B67FE">
              <w:rPr>
                <w:sz w:val="20"/>
                <w:szCs w:val="20"/>
              </w:rPr>
              <w:t xml:space="preserve"> в связи с поэтапностью сокращения коечной сети</w:t>
            </w:r>
          </w:p>
        </w:tc>
      </w:tr>
      <w:tr w:rsidR="00CD7194" w:rsidRPr="004B67FE" w:rsidTr="001B1978">
        <w:trPr>
          <w:trHeight w:val="20"/>
        </w:trPr>
        <w:tc>
          <w:tcPr>
            <w:tcW w:w="58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10.7</w:t>
            </w:r>
          </w:p>
        </w:tc>
        <w:tc>
          <w:tcPr>
            <w:tcW w:w="5245" w:type="dxa"/>
            <w:shd w:val="clear" w:color="000000" w:fill="FFFFFF"/>
            <w:hideMark/>
          </w:tcPr>
          <w:p w:rsidR="00CD7194" w:rsidRPr="004B67FE" w:rsidRDefault="00CD7194" w:rsidP="00BF418F">
            <w:pPr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Средняя длительность лечения больного в стационаре</w:t>
            </w:r>
          </w:p>
        </w:tc>
        <w:tc>
          <w:tcPr>
            <w:tcW w:w="1276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дней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11,6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895" w:type="dxa"/>
            <w:shd w:val="clear" w:color="auto" w:fill="auto"/>
            <w:noWrap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CD7194" w:rsidRPr="004B67FE" w:rsidRDefault="00CD7194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97,4</w:t>
            </w:r>
          </w:p>
        </w:tc>
        <w:tc>
          <w:tcPr>
            <w:tcW w:w="3783" w:type="dxa"/>
            <w:shd w:val="clear" w:color="auto" w:fill="auto"/>
            <w:hideMark/>
          </w:tcPr>
          <w:p w:rsidR="00CD7194" w:rsidRPr="004B67FE" w:rsidRDefault="00CD7194" w:rsidP="00BF418F">
            <w:pPr>
              <w:jc w:val="both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Запланировано снижение показателя к 2020 году до 11,0. </w:t>
            </w:r>
            <w:r w:rsidRPr="004B67FE">
              <w:rPr>
                <w:sz w:val="20"/>
                <w:szCs w:val="20"/>
              </w:rPr>
              <w:t xml:space="preserve">Показатель достигнут </w:t>
            </w:r>
          </w:p>
        </w:tc>
      </w:tr>
    </w:tbl>
    <w:p w:rsidR="007B407D" w:rsidRPr="004B67FE" w:rsidRDefault="007B407D" w:rsidP="00BF418F">
      <w:pPr>
        <w:rPr>
          <w:b/>
          <w:sz w:val="28"/>
          <w:szCs w:val="28"/>
        </w:rPr>
        <w:sectPr w:rsidR="007B407D" w:rsidRPr="004B67FE" w:rsidSect="007B407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62F5B" w:rsidRPr="004B67FE" w:rsidRDefault="00D62F5B" w:rsidP="00BF418F">
      <w:pPr>
        <w:pStyle w:val="ae"/>
        <w:tabs>
          <w:tab w:val="left" w:pos="8222"/>
        </w:tabs>
        <w:ind w:firstLine="0"/>
        <w:jc w:val="center"/>
        <w:rPr>
          <w:b/>
          <w:sz w:val="26"/>
          <w:szCs w:val="26"/>
        </w:rPr>
      </w:pPr>
      <w:r w:rsidRPr="004B67FE">
        <w:rPr>
          <w:b/>
          <w:sz w:val="26"/>
          <w:szCs w:val="26"/>
        </w:rPr>
        <w:lastRenderedPageBreak/>
        <w:t>Информацияо</w:t>
      </w:r>
      <w:r w:rsidR="00F94A02" w:rsidRPr="004B67FE">
        <w:rPr>
          <w:b/>
          <w:sz w:val="26"/>
          <w:szCs w:val="26"/>
        </w:rPr>
        <w:t xml:space="preserve"> реализации</w:t>
      </w:r>
      <w:r w:rsidRPr="004B67FE">
        <w:rPr>
          <w:b/>
          <w:sz w:val="26"/>
          <w:szCs w:val="26"/>
        </w:rPr>
        <w:t xml:space="preserve"> государственной программы Кабардино-Балкарской Республики </w:t>
      </w:r>
      <w:r w:rsidR="00BC5326" w:rsidRPr="004B67FE">
        <w:rPr>
          <w:b/>
          <w:sz w:val="26"/>
          <w:szCs w:val="26"/>
        </w:rPr>
        <w:t>«</w:t>
      </w:r>
      <w:r w:rsidRPr="004B67FE">
        <w:rPr>
          <w:b/>
          <w:sz w:val="26"/>
          <w:szCs w:val="26"/>
        </w:rPr>
        <w:t>Развитие образования в Кабардино-Балкарской Республике</w:t>
      </w:r>
      <w:r w:rsidR="00BC5326" w:rsidRPr="004B67FE">
        <w:rPr>
          <w:b/>
          <w:sz w:val="26"/>
          <w:szCs w:val="26"/>
        </w:rPr>
        <w:t>»</w:t>
      </w:r>
      <w:r w:rsidRPr="004B67FE">
        <w:rPr>
          <w:b/>
          <w:sz w:val="26"/>
          <w:szCs w:val="26"/>
        </w:rPr>
        <w:t xml:space="preserve"> в 2017 году</w:t>
      </w:r>
    </w:p>
    <w:p w:rsidR="00DE56E7" w:rsidRPr="004B67FE" w:rsidRDefault="00DE56E7" w:rsidP="00BF418F">
      <w:pPr>
        <w:ind w:right="-1" w:firstLine="709"/>
        <w:jc w:val="center"/>
        <w:rPr>
          <w:b/>
          <w:sz w:val="26"/>
          <w:szCs w:val="26"/>
        </w:rPr>
      </w:pPr>
      <w:r w:rsidRPr="004B67FE">
        <w:rPr>
          <w:sz w:val="26"/>
          <w:szCs w:val="26"/>
        </w:rPr>
        <w:t>(по даннымМинистерства образования, науки и по делам молодежи Кабардино-Балкарской Республики)</w:t>
      </w:r>
    </w:p>
    <w:p w:rsidR="00DE56E7" w:rsidRPr="004B67FE" w:rsidRDefault="00DE56E7" w:rsidP="00BF418F">
      <w:pPr>
        <w:ind w:firstLine="709"/>
        <w:jc w:val="center"/>
        <w:rPr>
          <w:b/>
          <w:sz w:val="26"/>
          <w:szCs w:val="26"/>
        </w:rPr>
      </w:pPr>
    </w:p>
    <w:p w:rsidR="000961E5" w:rsidRPr="004B67FE" w:rsidRDefault="000961E5" w:rsidP="00BF418F">
      <w:pPr>
        <w:widowControl w:val="0"/>
        <w:autoSpaceDE w:val="0"/>
        <w:autoSpaceDN w:val="0"/>
        <w:adjustRightInd w:val="0"/>
        <w:ind w:firstLine="540"/>
        <w:jc w:val="both"/>
        <w:rPr>
          <w:spacing w:val="1"/>
          <w:sz w:val="26"/>
          <w:szCs w:val="26"/>
        </w:rPr>
      </w:pPr>
      <w:r w:rsidRPr="004B67FE">
        <w:rPr>
          <w:spacing w:val="7"/>
          <w:sz w:val="26"/>
          <w:szCs w:val="26"/>
        </w:rPr>
        <w:t xml:space="preserve">В настоящее время в республике с учетом </w:t>
      </w:r>
      <w:r w:rsidRPr="004B67FE">
        <w:rPr>
          <w:spacing w:val="10"/>
          <w:sz w:val="26"/>
          <w:szCs w:val="26"/>
        </w:rPr>
        <w:t xml:space="preserve">особенностей развития и здоровья детей сформировано видовое </w:t>
      </w:r>
      <w:r w:rsidRPr="004B67FE">
        <w:rPr>
          <w:spacing w:val="1"/>
          <w:sz w:val="26"/>
          <w:szCs w:val="26"/>
        </w:rPr>
        <w:t>разнообразие образовательных учреждений, реализующих основную образовательную программу дошкольного образования.</w:t>
      </w:r>
    </w:p>
    <w:p w:rsidR="00313E42" w:rsidRPr="004B67FE" w:rsidRDefault="00313E42" w:rsidP="00313E42">
      <w:pPr>
        <w:ind w:right="-1"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реализацию Госпрограммы на конец 2017 года было предусмотрено  </w:t>
      </w:r>
      <w:r>
        <w:rPr>
          <w:sz w:val="26"/>
          <w:szCs w:val="26"/>
        </w:rPr>
        <w:t xml:space="preserve">7106,2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за счет средств республиканского бюджета </w:t>
      </w:r>
      <w:r>
        <w:rPr>
          <w:sz w:val="26"/>
          <w:szCs w:val="26"/>
        </w:rPr>
        <w:t>7081,6</w:t>
      </w:r>
      <w:r w:rsidRPr="004B67FE">
        <w:rPr>
          <w:sz w:val="26"/>
          <w:szCs w:val="26"/>
        </w:rPr>
        <w:t xml:space="preserve"> млн рублей, средств федерального бюджета – </w:t>
      </w:r>
      <w:r>
        <w:rPr>
          <w:sz w:val="26"/>
          <w:szCs w:val="26"/>
        </w:rPr>
        <w:t>24,6</w:t>
      </w:r>
      <w:r w:rsidRPr="004B67FE">
        <w:rPr>
          <w:sz w:val="26"/>
          <w:szCs w:val="26"/>
        </w:rPr>
        <w:t xml:space="preserve"> млн рублей. Фактическое финансирование госпрограммы составило </w:t>
      </w:r>
      <w:r>
        <w:rPr>
          <w:sz w:val="26"/>
          <w:szCs w:val="26"/>
        </w:rPr>
        <w:t xml:space="preserve">6853,3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за счет за счет средств республиканского бюджета </w:t>
      </w:r>
      <w:r>
        <w:rPr>
          <w:sz w:val="26"/>
          <w:szCs w:val="26"/>
        </w:rPr>
        <w:t>6825,8</w:t>
      </w:r>
      <w:r w:rsidRPr="004B67FE">
        <w:rPr>
          <w:sz w:val="26"/>
          <w:szCs w:val="26"/>
        </w:rPr>
        <w:t xml:space="preserve"> млн рублей, средств федерального бюджета </w:t>
      </w:r>
      <w:r>
        <w:rPr>
          <w:sz w:val="26"/>
          <w:szCs w:val="26"/>
        </w:rPr>
        <w:t>24,5</w:t>
      </w:r>
      <w:r w:rsidRPr="004B67FE">
        <w:rPr>
          <w:sz w:val="26"/>
          <w:szCs w:val="26"/>
        </w:rPr>
        <w:t xml:space="preserve"> млн рублей.</w:t>
      </w:r>
    </w:p>
    <w:p w:rsidR="00313E42" w:rsidRPr="004B67FE" w:rsidRDefault="00313E42" w:rsidP="00313E42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Таким образом, уровень финансирования Госпрограммы на конец года  составил </w:t>
      </w:r>
      <w:r>
        <w:rPr>
          <w:sz w:val="26"/>
          <w:szCs w:val="26"/>
        </w:rPr>
        <w:t>96,4%</w:t>
      </w:r>
      <w:r w:rsidRPr="004B67FE">
        <w:rPr>
          <w:sz w:val="26"/>
          <w:szCs w:val="26"/>
        </w:rPr>
        <w:t xml:space="preserve">, в том числе за счет за счет средств республиканского бюджета  </w:t>
      </w:r>
      <w:r>
        <w:rPr>
          <w:sz w:val="26"/>
          <w:szCs w:val="26"/>
        </w:rPr>
        <w:t>96,4</w:t>
      </w:r>
      <w:r w:rsidRPr="004B67FE">
        <w:rPr>
          <w:sz w:val="26"/>
          <w:szCs w:val="26"/>
        </w:rPr>
        <w:t>%, средств федерального бюджета 99,</w:t>
      </w:r>
      <w:r>
        <w:rPr>
          <w:sz w:val="26"/>
          <w:szCs w:val="26"/>
        </w:rPr>
        <w:t>8</w:t>
      </w:r>
      <w:r w:rsidRPr="004B67FE">
        <w:rPr>
          <w:sz w:val="26"/>
          <w:szCs w:val="26"/>
        </w:rPr>
        <w:t>%.</w:t>
      </w:r>
    </w:p>
    <w:p w:rsidR="000961E5" w:rsidRPr="004B67FE" w:rsidRDefault="000961E5" w:rsidP="00BF418F">
      <w:pPr>
        <w:widowControl w:val="0"/>
        <w:suppressAutoHyphens/>
        <w:ind w:firstLine="708"/>
        <w:jc w:val="both"/>
        <w:textAlignment w:val="baseline"/>
        <w:rPr>
          <w:bCs/>
          <w:sz w:val="26"/>
          <w:szCs w:val="26"/>
          <w:shd w:val="clear" w:color="auto" w:fill="FFFFFF"/>
        </w:rPr>
      </w:pPr>
      <w:r w:rsidRPr="004B67FE">
        <w:rPr>
          <w:rFonts w:eastAsia="MS Mincho"/>
          <w:kern w:val="2"/>
          <w:sz w:val="26"/>
          <w:szCs w:val="26"/>
        </w:rPr>
        <w:t xml:space="preserve">На сегодняшний день </w:t>
      </w:r>
      <w:r w:rsidRPr="004B67FE">
        <w:rPr>
          <w:rFonts w:eastAsia="MS Mincho"/>
          <w:bCs/>
          <w:kern w:val="2"/>
          <w:sz w:val="26"/>
          <w:szCs w:val="26"/>
        </w:rPr>
        <w:t>за счет создания дополнительных дошкольных мест по данным региональной и федеральной систем показателей электронной очереди,</w:t>
      </w:r>
      <w:r w:rsidRPr="004B67FE">
        <w:rPr>
          <w:bCs/>
          <w:sz w:val="26"/>
          <w:szCs w:val="26"/>
          <w:shd w:val="clear" w:color="auto" w:fill="FFFFFF"/>
        </w:rPr>
        <w:t xml:space="preserve"> детей </w:t>
      </w:r>
      <w:r w:rsidRPr="004B67FE">
        <w:rPr>
          <w:sz w:val="26"/>
          <w:szCs w:val="26"/>
        </w:rPr>
        <w:t>в возрасте от трех до семи лет</w:t>
      </w:r>
      <w:r w:rsidRPr="004B67FE">
        <w:rPr>
          <w:bCs/>
          <w:sz w:val="26"/>
          <w:szCs w:val="26"/>
          <w:shd w:val="clear" w:color="auto" w:fill="FFFFFF"/>
        </w:rPr>
        <w:t>, не обеспеченных местом в дошкольных образовательных организациях, в республике не зарегистрировано.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рамках модернизации системы дошкольного образования с 2013 года создано 9540 дополнительных мест для дошкольников.</w:t>
      </w:r>
    </w:p>
    <w:p w:rsidR="000961E5" w:rsidRPr="004B67FE" w:rsidRDefault="000961E5" w:rsidP="00BF418F">
      <w:pPr>
        <w:widowControl w:val="0"/>
        <w:suppressAutoHyphens/>
        <w:ind w:firstLine="708"/>
        <w:jc w:val="both"/>
        <w:textAlignment w:val="baseline"/>
        <w:rPr>
          <w:sz w:val="26"/>
          <w:szCs w:val="26"/>
        </w:rPr>
      </w:pPr>
      <w:r w:rsidRPr="004B67FE">
        <w:rPr>
          <w:bCs/>
          <w:sz w:val="26"/>
          <w:szCs w:val="26"/>
          <w:shd w:val="clear" w:color="auto" w:fill="FFFFFF"/>
        </w:rPr>
        <w:t xml:space="preserve">В 2017 году </w:t>
      </w:r>
      <w:r w:rsidRPr="004B67FE">
        <w:rPr>
          <w:sz w:val="26"/>
          <w:szCs w:val="26"/>
        </w:rPr>
        <w:t xml:space="preserve">завершена пристройка к школе дошкольного блока на 40 мест </w:t>
      </w:r>
      <w:proofErr w:type="gramStart"/>
      <w:r w:rsidRPr="004B67FE">
        <w:rPr>
          <w:sz w:val="26"/>
          <w:szCs w:val="26"/>
        </w:rPr>
        <w:t>в</w:t>
      </w:r>
      <w:proofErr w:type="gramEnd"/>
      <w:r w:rsidRPr="004B67FE">
        <w:rPr>
          <w:sz w:val="26"/>
          <w:szCs w:val="26"/>
        </w:rPr>
        <w:t xml:space="preserve"> с.п. Безенги Черекского муниципального района. 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собственность городского округа Нальчик осуществлен возврат дошкольного учреждения, что позволило открыть 107 дополнительных мест.</w:t>
      </w:r>
    </w:p>
    <w:p w:rsidR="000961E5" w:rsidRPr="004B67FE" w:rsidRDefault="000961E5" w:rsidP="00BF418F">
      <w:pPr>
        <w:widowControl w:val="0"/>
        <w:suppressAutoHyphens/>
        <w:ind w:firstLine="708"/>
        <w:jc w:val="both"/>
        <w:textAlignment w:val="baseline"/>
        <w:rPr>
          <w:sz w:val="26"/>
          <w:szCs w:val="26"/>
        </w:rPr>
      </w:pPr>
      <w:r w:rsidRPr="004B67FE">
        <w:rPr>
          <w:sz w:val="26"/>
          <w:szCs w:val="26"/>
        </w:rPr>
        <w:t xml:space="preserve">По состоянию </w:t>
      </w:r>
      <w:proofErr w:type="gramStart"/>
      <w:r w:rsidRPr="004B67FE">
        <w:rPr>
          <w:sz w:val="26"/>
          <w:szCs w:val="26"/>
        </w:rPr>
        <w:t>на конец</w:t>
      </w:r>
      <w:proofErr w:type="gramEnd"/>
      <w:r w:rsidRPr="004B67FE">
        <w:rPr>
          <w:sz w:val="26"/>
          <w:szCs w:val="26"/>
        </w:rPr>
        <w:t xml:space="preserve"> 2017 года создано 548 дошкольных мест, в том числе для детей от 1,5 до 3 лет - 125 мест, от 3 до 7 лет - 423 места. 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Кабардино-Балкарской Республике реализуются меры по расширению форм и способов получения дошкольного образования за счет развития государственно-частного партнерства в сфере дошкольного образования. </w:t>
      </w:r>
    </w:p>
    <w:p w:rsidR="000961E5" w:rsidRPr="004B67FE" w:rsidRDefault="000961E5" w:rsidP="00BF418F">
      <w:pPr>
        <w:tabs>
          <w:tab w:val="left" w:pos="709"/>
        </w:tabs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ab/>
      </w:r>
      <w:proofErr w:type="gramStart"/>
      <w:r w:rsidRPr="004B67FE">
        <w:rPr>
          <w:bCs/>
          <w:sz w:val="26"/>
          <w:szCs w:val="26"/>
        </w:rPr>
        <w:t xml:space="preserve">На сегодняшний день в республике функционируют 4 негосударственных дошкольных учреждения (1 в </w:t>
      </w:r>
      <w:r w:rsidRPr="004B67FE">
        <w:rPr>
          <w:sz w:val="26"/>
          <w:szCs w:val="26"/>
        </w:rPr>
        <w:t>с.п.</w:t>
      </w:r>
      <w:proofErr w:type="gramEnd"/>
      <w:r w:rsidRPr="004B67FE">
        <w:rPr>
          <w:sz w:val="26"/>
          <w:szCs w:val="26"/>
        </w:rPr>
        <w:t> </w:t>
      </w:r>
      <w:proofErr w:type="gramStart"/>
      <w:r w:rsidRPr="004B67FE">
        <w:rPr>
          <w:sz w:val="26"/>
          <w:szCs w:val="26"/>
        </w:rPr>
        <w:t>Яникой Чегемского района и 3 в г.о. Нальчик</w:t>
      </w:r>
      <w:r w:rsidRPr="004B67FE">
        <w:rPr>
          <w:bCs/>
          <w:sz w:val="26"/>
          <w:szCs w:val="26"/>
        </w:rPr>
        <w:t>) на 250 мест, реализующих образовательные программы дошкольного образования.</w:t>
      </w:r>
      <w:proofErr w:type="gramEnd"/>
    </w:p>
    <w:p w:rsidR="000961E5" w:rsidRPr="004B67FE" w:rsidRDefault="000961E5" w:rsidP="00BF418F">
      <w:pPr>
        <w:widowControl w:val="0"/>
        <w:suppressAutoHyphens/>
        <w:ind w:firstLine="708"/>
        <w:jc w:val="both"/>
        <w:textAlignment w:val="baseline"/>
        <w:rPr>
          <w:sz w:val="26"/>
          <w:szCs w:val="26"/>
        </w:rPr>
      </w:pPr>
      <w:r w:rsidRPr="004B67FE">
        <w:rPr>
          <w:sz w:val="26"/>
          <w:szCs w:val="26"/>
        </w:rPr>
        <w:t>В 2017 году продолжены мероприятия по обеспечению введения федерального государственного образовательного стандарта дошкольного образования и федерального государственного образовательного стандарта основного общего образования в образовательных организациях Кабардино-Балкарской Республики.</w:t>
      </w:r>
    </w:p>
    <w:p w:rsidR="000961E5" w:rsidRPr="004B67FE" w:rsidRDefault="000961E5" w:rsidP="00BF418F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4B67FE">
        <w:rPr>
          <w:sz w:val="26"/>
          <w:szCs w:val="26"/>
          <w:lang w:eastAsia="ar-SA"/>
        </w:rPr>
        <w:t>По вопросу бесплатного обеспечения учебниками и учебными пособиями обучающихся общеобразовательных организаций, на пополнение библиотечных фондов общеобразовательных организаций в 2017 году из республиканского бюджета КБР выделено 43,356 млн. рублей.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За отчетный период продолжена работа, направленная на повышение качества и обеспечение доступности дополнительного образования детей, </w:t>
      </w:r>
      <w:r w:rsidRPr="004B67FE">
        <w:rPr>
          <w:sz w:val="26"/>
          <w:szCs w:val="26"/>
        </w:rPr>
        <w:lastRenderedPageBreak/>
        <w:t>совершенствование воспитательной работы и повышение организации профилактической работы.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состоянию конец года в системе образования </w:t>
      </w:r>
      <w:r w:rsidRPr="004B67FE">
        <w:rPr>
          <w:sz w:val="26"/>
          <w:szCs w:val="26"/>
        </w:rPr>
        <w:br/>
        <w:t xml:space="preserve">Кабардино-Балкарской Республики функционируют 24 учреждения дополнительного образования детей и центр дополнительного образования в составе государственного бюджетного общеобразовательного учреждения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Детская академия творчества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Солнечный город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 В данных учреждениях по дополнительным общеобразовательным программам занимаются 31245 детей в возрасте от 5 до 18 лет.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С февраля 2017 года на базе ГБОУ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Детская академия творчества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Солнечный город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начал функционировать детский технопарк, в котором в настоящее время   обучаются 480 человек.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На территории Кабардино-Балкарской Республики осуществляют свою деятельность 3 государственных образовательных организации высшего образования, в структуре которых находятся 7 учреждений, реализующих программы среднего профессионального образования. По программам профессионального образования обучается более 15 тысяч студентов, в том числе по программам среднего профессионального образования - более 4 тысяч.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Подготовку специалистов среднего звена для отраслей экономики и социальной сферы Кабардино-Балкарской Республики осуществляют 9 учреждений профессионального образования, подведомственных Минобрнауки КБР.</w:t>
      </w:r>
    </w:p>
    <w:p w:rsidR="000961E5" w:rsidRPr="004B67FE" w:rsidRDefault="000961E5" w:rsidP="00BF418F">
      <w:pPr>
        <w:ind w:left="57" w:right="57"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настоящее время в колледжах республики реализуется более 40 программ профессионального образования по различным отраслям экономики, 75% реализуемых программ разработаны с участием работодателей, по которым обучается более 7 тыс. студентов Численность педагогических работников и мастеров производственного обучения составляет более 600 сотрудников.</w:t>
      </w:r>
    </w:p>
    <w:p w:rsidR="000961E5" w:rsidRPr="004B67FE" w:rsidRDefault="000961E5" w:rsidP="00BF418F">
      <w:pPr>
        <w:tabs>
          <w:tab w:val="left" w:pos="709"/>
        </w:tabs>
        <w:jc w:val="both"/>
        <w:rPr>
          <w:bCs/>
          <w:sz w:val="26"/>
          <w:szCs w:val="26"/>
        </w:rPr>
      </w:pPr>
      <w:r w:rsidRPr="004B67FE">
        <w:rPr>
          <w:color w:val="000000"/>
          <w:sz w:val="26"/>
          <w:szCs w:val="26"/>
        </w:rPr>
        <w:tab/>
        <w:t>В 2017 году профессиональными образовательными организациями, подведомственными Минобрнауки КБР, было выпущено более 2 тысяч квалифицированных специалистов.</w:t>
      </w:r>
    </w:p>
    <w:p w:rsidR="000961E5" w:rsidRPr="004B67FE" w:rsidRDefault="000961E5" w:rsidP="00BF418F">
      <w:pPr>
        <w:ind w:left="57" w:right="57" w:firstLine="709"/>
        <w:jc w:val="both"/>
        <w:rPr>
          <w:sz w:val="26"/>
          <w:szCs w:val="26"/>
        </w:rPr>
      </w:pPr>
      <w:r w:rsidRPr="004B67FE">
        <w:rPr>
          <w:color w:val="0D0D0D" w:themeColor="text1" w:themeTint="F2"/>
          <w:sz w:val="26"/>
          <w:szCs w:val="26"/>
        </w:rPr>
        <w:t xml:space="preserve">Продолжена работа по </w:t>
      </w:r>
      <w:r w:rsidRPr="004B67FE">
        <w:rPr>
          <w:color w:val="000000"/>
          <w:sz w:val="26"/>
          <w:szCs w:val="26"/>
        </w:rPr>
        <w:t>профилактике социального сиротства,</w:t>
      </w:r>
      <w:r w:rsidRPr="004B67FE">
        <w:rPr>
          <w:color w:val="0D0D0D" w:themeColor="text1" w:themeTint="F2"/>
          <w:sz w:val="26"/>
          <w:szCs w:val="26"/>
        </w:rPr>
        <w:t xml:space="preserve"> дальнейшему совершенствованию и развитию различных форм семейного </w:t>
      </w:r>
      <w:r w:rsidRPr="004B67FE">
        <w:rPr>
          <w:sz w:val="26"/>
          <w:szCs w:val="26"/>
        </w:rPr>
        <w:t>устройства детей-сирот и детей, оставшихся без попечения родителей, поддержку семей, принимающих детей на различные формы воспитания.</w:t>
      </w:r>
    </w:p>
    <w:p w:rsidR="000961E5" w:rsidRPr="004B67FE" w:rsidRDefault="000961E5" w:rsidP="00BF418F">
      <w:pPr>
        <w:ind w:firstLine="708"/>
        <w:jc w:val="both"/>
        <w:rPr>
          <w:color w:val="0D0D0D"/>
          <w:sz w:val="26"/>
          <w:szCs w:val="26"/>
        </w:rPr>
      </w:pPr>
      <w:r w:rsidRPr="004B67FE">
        <w:rPr>
          <w:color w:val="0D0D0D"/>
          <w:sz w:val="26"/>
          <w:szCs w:val="26"/>
        </w:rPr>
        <w:t xml:space="preserve">В республике наблюдается устойчивое снижение количества детей-сирот и детей, оставшихся без попечения родителей, проживающих как в замещающих семьях, так и в государственных учреждениях для детей-сирот и детей, оставшихся без попечения родителей. </w:t>
      </w:r>
    </w:p>
    <w:p w:rsidR="000961E5" w:rsidRPr="004B67FE" w:rsidRDefault="000961E5" w:rsidP="00BF418F">
      <w:pPr>
        <w:ind w:left="57" w:right="57" w:firstLine="709"/>
        <w:jc w:val="both"/>
        <w:rPr>
          <w:sz w:val="26"/>
          <w:szCs w:val="26"/>
        </w:rPr>
      </w:pPr>
      <w:r w:rsidRPr="004B67FE">
        <w:rPr>
          <w:color w:val="0D0D0D"/>
          <w:sz w:val="26"/>
          <w:szCs w:val="26"/>
        </w:rPr>
        <w:t>Так за последние пять лет численность детей-сирот и детей, оставшихся без попечения родителей, сократилась на 487 детей.</w:t>
      </w:r>
    </w:p>
    <w:p w:rsidR="000961E5" w:rsidRPr="004B67FE" w:rsidRDefault="000961E5" w:rsidP="00BF418F">
      <w:pPr>
        <w:ind w:left="57" w:right="57" w:firstLine="651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учете в региональном банке данных о детях, оставшихся без попечения родителей, по данным на 1 января 2018 г. состоит 132 ребенка, оставшихся без попечения родителей. </w:t>
      </w:r>
    </w:p>
    <w:p w:rsidR="000961E5" w:rsidRPr="004B67FE" w:rsidRDefault="000961E5" w:rsidP="00BF418F">
      <w:pPr>
        <w:ind w:firstLine="708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Из выявленных за 2017 год 118 несовершеннолетних </w:t>
      </w:r>
      <w:proofErr w:type="gramStart"/>
      <w:r w:rsidRPr="004B67FE">
        <w:rPr>
          <w:sz w:val="26"/>
          <w:szCs w:val="26"/>
        </w:rPr>
        <w:t>устроены</w:t>
      </w:r>
      <w:proofErr w:type="gramEnd"/>
      <w:r w:rsidRPr="004B67FE">
        <w:rPr>
          <w:sz w:val="26"/>
          <w:szCs w:val="26"/>
        </w:rPr>
        <w:t xml:space="preserve"> в семью 105 детей -  89 %.</w:t>
      </w:r>
    </w:p>
    <w:p w:rsidR="00BC5326" w:rsidRPr="004B67FE" w:rsidRDefault="00BC5326" w:rsidP="00BF418F">
      <w:pPr>
        <w:ind w:firstLine="708"/>
        <w:jc w:val="both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>Из 59 индикаторов госпрограммы не достигнуты значения 9 индикаторов</w:t>
      </w:r>
      <w:r w:rsidR="002F7408">
        <w:rPr>
          <w:sz w:val="26"/>
          <w:szCs w:val="26"/>
        </w:rPr>
        <w:t xml:space="preserve"> в основном по показателям энергоэффективности</w:t>
      </w:r>
      <w:r w:rsidRPr="004B67FE">
        <w:rPr>
          <w:sz w:val="26"/>
          <w:szCs w:val="26"/>
        </w:rPr>
        <w:t>, достигнуты значения 50 или почти 85%.</w:t>
      </w:r>
    </w:p>
    <w:p w:rsidR="00DE56E7" w:rsidRPr="004B67FE" w:rsidRDefault="00DE56E7" w:rsidP="00BF418F">
      <w:pPr>
        <w:rPr>
          <w:b/>
          <w:bCs/>
        </w:rPr>
      </w:pPr>
    </w:p>
    <w:p w:rsidR="00DE56E7" w:rsidRPr="004B67FE" w:rsidRDefault="00DE56E7" w:rsidP="00BF418F">
      <w:pPr>
        <w:jc w:val="center"/>
        <w:rPr>
          <w:bCs/>
          <w:color w:val="000000"/>
        </w:rPr>
        <w:sectPr w:rsidR="00DE56E7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005F" w:rsidRPr="004B67FE" w:rsidRDefault="00AF32A0" w:rsidP="00BF418F">
      <w:pPr>
        <w:jc w:val="center"/>
        <w:rPr>
          <w:bCs/>
        </w:rPr>
      </w:pPr>
      <w:r w:rsidRPr="004B67FE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4B67FE">
        <w:rPr>
          <w:bCs/>
        </w:rPr>
        <w:t>«</w:t>
      </w:r>
      <w:r w:rsidR="000A005F" w:rsidRPr="004B67FE">
        <w:rPr>
          <w:bCs/>
        </w:rPr>
        <w:t>Развитие образования в Кабардино-Балкарской Республике</w:t>
      </w:r>
      <w:r w:rsidR="00BC5326" w:rsidRPr="004B67FE">
        <w:rPr>
          <w:bCs/>
        </w:rPr>
        <w:t>»</w:t>
      </w:r>
      <w:r w:rsidR="000A005F" w:rsidRPr="004B67FE">
        <w:rPr>
          <w:bCs/>
        </w:rPr>
        <w:t xml:space="preserve"> за 2017 год</w:t>
      </w:r>
    </w:p>
    <w:p w:rsidR="001B1978" w:rsidRPr="004B67FE" w:rsidRDefault="001B1978" w:rsidP="00BF418F">
      <w:pPr>
        <w:jc w:val="center"/>
        <w:rPr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617"/>
        <w:gridCol w:w="5494"/>
        <w:gridCol w:w="1275"/>
        <w:gridCol w:w="1059"/>
        <w:gridCol w:w="1635"/>
        <w:gridCol w:w="992"/>
        <w:gridCol w:w="1134"/>
        <w:gridCol w:w="2977"/>
      </w:tblGrid>
      <w:tr w:rsidR="000A005F" w:rsidRPr="004B67FE" w:rsidTr="00DE56E7">
        <w:trPr>
          <w:trHeight w:val="230"/>
          <w:tblHeader/>
        </w:trPr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№ п\</w:t>
            </w:r>
            <w:proofErr w:type="gramStart"/>
            <w:r w:rsidRPr="004B67FE">
              <w:rPr>
                <w:bCs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4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Наименование целевого показател</w:t>
            </w:r>
            <w:proofErr w:type="gramStart"/>
            <w:r w:rsidRPr="004B67FE">
              <w:rPr>
                <w:bCs/>
                <w:sz w:val="20"/>
                <w:szCs w:val="20"/>
              </w:rPr>
              <w:t>я(</w:t>
            </w:r>
            <w:proofErr w:type="gramEnd"/>
            <w:r w:rsidRPr="004B67FE">
              <w:rPr>
                <w:bCs/>
                <w:sz w:val="20"/>
                <w:szCs w:val="20"/>
              </w:rPr>
              <w:t>индикатора)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Абсолютное отклонение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Обоснование отклонений значений целевого показателя (индикатора) на конец отчетного периода (при наличии) </w:t>
            </w:r>
          </w:p>
        </w:tc>
      </w:tr>
      <w:tr w:rsidR="000A005F" w:rsidRPr="004B67FE" w:rsidTr="00DE56E7">
        <w:trPr>
          <w:trHeight w:val="230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54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  <w:tblHeader/>
        </w:trPr>
        <w:tc>
          <w:tcPr>
            <w:tcW w:w="6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54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план на текущий год</w:t>
            </w:r>
          </w:p>
        </w:tc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05F" w:rsidRPr="004B67FE" w:rsidRDefault="000A005F" w:rsidP="00BF418F">
            <w:pPr>
              <w:rPr>
                <w:bCs/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15183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Государственная программа Кабардино-Балкарской Республики </w:t>
            </w:r>
            <w:r w:rsidR="00BC5326" w:rsidRPr="004B67FE">
              <w:rPr>
                <w:bCs/>
                <w:sz w:val="20"/>
                <w:szCs w:val="20"/>
              </w:rPr>
              <w:t>«</w:t>
            </w:r>
            <w:r w:rsidRPr="004B67FE">
              <w:rPr>
                <w:bCs/>
                <w:sz w:val="20"/>
                <w:szCs w:val="20"/>
              </w:rPr>
              <w:t>Развитие образования в Кабардино-Балкарской Республике</w:t>
            </w:r>
            <w:r w:rsidR="00BC5326" w:rsidRPr="004B67FE">
              <w:rPr>
                <w:bCs/>
                <w:sz w:val="20"/>
                <w:szCs w:val="20"/>
              </w:rPr>
              <w:t>»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численности населения в возрасте от 5 до 18 лет, охваченного образованием, в общей численности населения в возрасте от 5 до 18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99,3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Высокий  уровень  мотивации  получения образования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Доступность дошкольного образования (отношение численности детей в возрасте от 3 до 7 лет к сумме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</w:t>
            </w:r>
            <w:proofErr w:type="gramEnd"/>
            <w:r w:rsidRPr="004B67FE">
              <w:rPr>
                <w:sz w:val="20"/>
                <w:szCs w:val="20"/>
              </w:rPr>
              <w:t xml:space="preserve"> на получение в текущем году дошкольного образования)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численности обучающихся государственных (муниципальных) общеобразовательных учреждений,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Удельный вес </w:t>
            </w:r>
            <w:proofErr w:type="gramStart"/>
            <w:r w:rsidRPr="004B67FE">
              <w:rPr>
                <w:sz w:val="20"/>
                <w:szCs w:val="20"/>
              </w:rPr>
              <w:t>численности выпускников образовательных учреждений среднего профессионального образования очной формы</w:t>
            </w:r>
            <w:proofErr w:type="gramEnd"/>
            <w:r w:rsidRPr="004B67FE">
              <w:rPr>
                <w:sz w:val="20"/>
                <w:szCs w:val="20"/>
              </w:rPr>
              <w:t xml:space="preserve"> обучения,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53,3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Высокая степень востребованности  выпускников образовательных учреждений среднего профессионального образования в сфере обслуживания и услуг</w:t>
            </w:r>
          </w:p>
        </w:tc>
      </w:tr>
      <w:tr w:rsidR="000A005F" w:rsidRPr="004B67FE" w:rsidTr="00DE56E7">
        <w:trPr>
          <w:trHeight w:val="20"/>
        </w:trPr>
        <w:tc>
          <w:tcPr>
            <w:tcW w:w="1518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bCs/>
                <w:sz w:val="20"/>
                <w:szCs w:val="20"/>
              </w:rPr>
              <w:t>«</w:t>
            </w:r>
            <w:r w:rsidRPr="004B67FE">
              <w:rPr>
                <w:bCs/>
                <w:sz w:val="20"/>
                <w:szCs w:val="20"/>
              </w:rPr>
              <w:t>Реализация образовательных программ профессионального образования</w:t>
            </w:r>
            <w:r w:rsidR="00BC5326" w:rsidRPr="004B67FE">
              <w:rPr>
                <w:bCs/>
                <w:sz w:val="20"/>
                <w:szCs w:val="20"/>
              </w:rPr>
              <w:t>»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образовательных учреждений среднего профессионального образования, в которых созданы условия для обучения лиц с ограниченными возможностями здоровья, от общего числа образовательных учреждений среднего профессионального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27,3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 трех учреждениях  среднего профессионального образования из  9 созданы условия для обучения лиц с ограниченными возможностями </w:t>
            </w:r>
            <w:r w:rsidRPr="004B67FE">
              <w:rPr>
                <w:sz w:val="20"/>
                <w:szCs w:val="20"/>
              </w:rPr>
              <w:lastRenderedPageBreak/>
              <w:t>здоровья,</w:t>
            </w:r>
          </w:p>
        </w:tc>
      </w:tr>
      <w:tr w:rsidR="000A005F" w:rsidRPr="004B67FE" w:rsidTr="002F7408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учащихся образовательных учреждений среднего профессионального образования,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проведение учебных занятий), от общей численности учащихся образовательных организаций среднего профессионального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86,4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2F7408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выпускников, прошедших независимую сертификацию квалификаций, из числа выпускников, подготовленных по очной форме в образовательных организациях среднего профессионального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студентов, обучающихся по образовательным программам среднего профессионального образования, в расчете на одного работника, замещающего должности преподавателей и (или) мастеров производственного обучения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Отношение средней заработной платы преподавателей и мастеров производственного обучения образовательных учреждений, реализующих программы профессиональной подготовки и среднего профессионального образования, к средней заработной плате в республике (среднемесячный доход)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95,00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За 2017 год средняя заработная плата составила 20142,0 рубля при  среднемесячном доходе 20129 рублей</w:t>
            </w:r>
          </w:p>
        </w:tc>
      </w:tr>
      <w:tr w:rsidR="000A005F" w:rsidRPr="004B67FE" w:rsidTr="00DE56E7">
        <w:trPr>
          <w:trHeight w:val="20"/>
        </w:trPr>
        <w:tc>
          <w:tcPr>
            <w:tcW w:w="1518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bCs/>
                <w:sz w:val="20"/>
                <w:szCs w:val="20"/>
              </w:rPr>
              <w:t>«</w:t>
            </w:r>
            <w:r w:rsidRPr="004B67FE">
              <w:rPr>
                <w:bCs/>
                <w:sz w:val="20"/>
                <w:szCs w:val="20"/>
              </w:rPr>
              <w:t>Содействие развитию дошкольного и общего образования</w:t>
            </w:r>
            <w:r w:rsidR="00BC5326" w:rsidRPr="004B67FE">
              <w:rPr>
                <w:bCs/>
                <w:sz w:val="20"/>
                <w:szCs w:val="20"/>
              </w:rPr>
              <w:t>»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Охват детей в возрасте от 2 месяцев до 3 лет дошкольными образовательными организациями (отношение численности детей в возрасте от 2 месяцев до 3 лет, посещающих дошкольные образовательные организации, к общей численности детей в возрасте от 2 месяцев до 3 лет)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28,0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Дети данной категории, поставленные   на учет для предоставления места в дошкольной организации, будут обеспечены в текущем 2017/2018 учебном году. Охват должен составить 28,0%  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Удельный вес численности детей дошкольных </w:t>
            </w:r>
            <w:r w:rsidRPr="004B67FE">
              <w:rPr>
                <w:sz w:val="20"/>
                <w:szCs w:val="20"/>
              </w:rPr>
              <w:lastRenderedPageBreak/>
              <w:t>образовательных организаций в возрасте от 3 до 7 лет, охваченных образовательными программами, соответствующими новому образовательному стандарту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Число детей в дошкольных образовательных организациях, приходящихся на одного педагогического работника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12,30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Превышение целевого уровня  достигнуто в результате </w:t>
            </w:r>
            <w:proofErr w:type="gramStart"/>
            <w:r w:rsidRPr="004B67FE">
              <w:rPr>
                <w:sz w:val="20"/>
                <w:szCs w:val="20"/>
              </w:rPr>
              <w:t>проведенных</w:t>
            </w:r>
            <w:proofErr w:type="gramEnd"/>
            <w:r w:rsidRPr="004B67FE">
              <w:rPr>
                <w:sz w:val="20"/>
                <w:szCs w:val="20"/>
              </w:rPr>
              <w:t xml:space="preserve">   оптимизационных мероприятиятий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Отношение среднемесячной заработной платы педагогических работников государственных (муниципальных) учреждений дошкольного образования к средней заработной плате учреждений общего образования республики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Целевой уровень перевыполнен на 1,72% (19704,0/19371,0)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численности обучающихся учреждений общего образования, обучающихся по новым федеральным государственным образовательным стандартам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Отношение средней заработной платы педагогических работников образовательных учреждений общего образования к средней заработной плате в республике (среднемесячный доход)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Средняя заработная  плата за 2017 год составила 21163,0 рубля при средмесячном доходе 20129,0 рубля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Соотношение результатов единого государственного экзамена по русскому языку и математике в 10 процентах школ с лучшими и в 10 процентах школ с худшими результатами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1,55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2.9.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Число </w:t>
            </w:r>
            <w:proofErr w:type="gramStart"/>
            <w:r w:rsidRPr="004B67FE">
              <w:rPr>
                <w:sz w:val="20"/>
                <w:szCs w:val="20"/>
              </w:rPr>
              <w:t>обучающихся</w:t>
            </w:r>
            <w:proofErr w:type="gramEnd"/>
            <w:r w:rsidRPr="004B67FE">
              <w:rPr>
                <w:sz w:val="20"/>
                <w:szCs w:val="20"/>
              </w:rPr>
              <w:t xml:space="preserve"> в расчете на одного педагогического работника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12,20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2.10.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образовательных организаций, обеспечивающих предоставление сведений о своей деятельности на официальных сайтах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2.11.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Из 7404 учителе</w:t>
            </w:r>
            <w:proofErr w:type="gramStart"/>
            <w:r w:rsidRPr="004B67FE">
              <w:rPr>
                <w:sz w:val="20"/>
                <w:szCs w:val="20"/>
              </w:rPr>
              <w:t>й-</w:t>
            </w:r>
            <w:proofErr w:type="gramEnd"/>
            <w:r w:rsidRPr="004B67FE">
              <w:rPr>
                <w:sz w:val="20"/>
                <w:szCs w:val="20"/>
              </w:rPr>
              <w:t xml:space="preserve"> в возрасте до 35 лет – 1511 чел., от 35 лет до 55 лет – 3341 чел., от 55 лет и выше – 2552 чел. Подготовлен проект комплекса мер по привлечению молодых специалистов в общеобразовательные организации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Обеспеченность школьников общеобразовательных организаций республики бесплатными учебниками из фондов школьных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95,0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Выделение из  республиканского бюджета КБР, местных бюджетов  целевых средств на приобретение учебников. Проведение  республиканской акции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Подари учебник  школе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>, мероприятий по организации  муниципальных обменных фондов</w:t>
            </w:r>
          </w:p>
        </w:tc>
      </w:tr>
      <w:tr w:rsidR="000A005F" w:rsidRPr="004B67FE" w:rsidTr="00DE56E7">
        <w:trPr>
          <w:trHeight w:val="20"/>
        </w:trPr>
        <w:tc>
          <w:tcPr>
            <w:tcW w:w="1518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bCs/>
                <w:sz w:val="20"/>
                <w:szCs w:val="20"/>
              </w:rPr>
              <w:t>«</w:t>
            </w:r>
            <w:r w:rsidRPr="004B67FE">
              <w:rPr>
                <w:bCs/>
                <w:sz w:val="20"/>
                <w:szCs w:val="20"/>
              </w:rPr>
              <w:t>Развитие дополнительного образования детей и реализация мероприятий молодежной политики</w:t>
            </w:r>
            <w:r w:rsidR="00BC5326" w:rsidRPr="004B67FE">
              <w:rPr>
                <w:bCs/>
                <w:sz w:val="20"/>
                <w:szCs w:val="20"/>
              </w:rPr>
              <w:t>»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детей, охваченных образовательными программами дополнительного образования, в общей численности детей и молодежи 5 - 18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63,0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Увеличение доли детей, охваченных образовательными программами дополнительного образования в связи с открытием нового образовательного учреждения ГБОУ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 xml:space="preserve">Детская академия творчества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Солнечный город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(распоряжение Правительства Кабардино-Балкарской Республики от 5.11.2015 года № 725-рп).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Отношение средней заработной платы педагогов государственных (муниципальных) учреждений </w:t>
            </w:r>
            <w:r w:rsidRPr="004B67FE">
              <w:rPr>
                <w:sz w:val="20"/>
                <w:szCs w:val="20"/>
              </w:rPr>
              <w:lastRenderedPageBreak/>
              <w:t>дополнительного образования детей к среднемесячной заработной плате учителей республики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95,00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Средняя заработная плата педагогических работников </w:t>
            </w:r>
            <w:r w:rsidRPr="004B67FE">
              <w:rPr>
                <w:sz w:val="20"/>
                <w:szCs w:val="20"/>
              </w:rPr>
              <w:lastRenderedPageBreak/>
              <w:t>составила 21696,0 рублей или 100,42% от средней заработной платы учителей (21606,0 рублей)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4.3.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муниципальных образований, в которых оценка деятельности учреждений дополнительного образования детей, их руководителей и основных категорий работников осуществляется на основании показателей эффективности деятельности подведомственных государственных (муниципальных) организаций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4B67FE">
              <w:rPr>
                <w:sz w:val="20"/>
                <w:szCs w:val="20"/>
              </w:rPr>
              <w:t>численности</w:t>
            </w:r>
            <w:proofErr w:type="gramEnd"/>
            <w:r w:rsidRPr="004B67FE">
              <w:rPr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41,0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46,0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Увеличение количества проводимых мероприятий, повышение мотивации к участию в творческих мероприятиях</w:t>
            </w:r>
          </w:p>
        </w:tc>
      </w:tr>
      <w:tr w:rsidR="000A005F" w:rsidRPr="004B67FE" w:rsidTr="0050244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численности педагогических работников дополнительного образования в возрасте до 35 лет в общей численности педагогических работников дополнительного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502447" w:rsidP="00BF41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Наблюдается тенденция  к  омоложению  педагогических кадров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Общий охват молодежи мероприятиями подпрограммы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чел.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43,0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Число подготовленных специалистов по работе с молодежью для органов местного самоуправления и учреждений молодежной политики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Число учреждений (организаций) по работе с молодежью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шт.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4.9.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подготовленных организаторов и специалистов в сфере патриотического воспитания, в том числе специалистов военно-патриотических клубов и объединений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4.10.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действующих патриотических объединений, клубов, центров, в том числе детских и молодежных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шт.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105,0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Эффективная работа органов управления образованием республики по вовлечению детей и молодежи к реализации мероприятий по содействию патриотическому воспитанию </w:t>
            </w:r>
            <w:r w:rsidRPr="004B67FE">
              <w:rPr>
                <w:sz w:val="20"/>
                <w:szCs w:val="20"/>
              </w:rPr>
              <w:lastRenderedPageBreak/>
              <w:t>граждан КБР.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4.11.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участвующих в реализации мероприятий по содействию патриотическому воспитанию граждан КБР образовательных организаций всех типов в общей численности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56,7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Эффективная работа органов управления образованием республики по вовлечению детей и молодежи к реализации мероприятий по содействию патриотическому воспитанию граждан КБР.</w:t>
            </w:r>
          </w:p>
        </w:tc>
      </w:tr>
      <w:tr w:rsidR="000A005F" w:rsidRPr="004B67FE" w:rsidTr="00DE56E7">
        <w:trPr>
          <w:trHeight w:val="20"/>
        </w:trPr>
        <w:tc>
          <w:tcPr>
            <w:tcW w:w="1518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bCs/>
                <w:sz w:val="20"/>
                <w:szCs w:val="20"/>
              </w:rPr>
              <w:t>«</w:t>
            </w:r>
            <w:r w:rsidRPr="004B67FE">
              <w:rPr>
                <w:bCs/>
                <w:sz w:val="20"/>
                <w:szCs w:val="20"/>
              </w:rPr>
              <w:t>Совершенствование управления системой образования</w:t>
            </w:r>
            <w:r w:rsidR="00BC5326" w:rsidRPr="004B67FE">
              <w:rPr>
                <w:bCs/>
                <w:sz w:val="20"/>
                <w:szCs w:val="20"/>
              </w:rPr>
              <w:t>»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образовательных учреждений дошкольного, общего, среднего профессионального образования, в которых созданы органы государственно-общественного управления, в общем числе образовательных учреждений дошкольного, общего, среднего профессионального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образовательных учреждений,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комплексной безопасности государственных 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Недостаточность бюджетных средств на  обеспечение комплексной безопасности образовательных учреждений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Ожидаемая экономия электроэнергии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кВт</w:t>
            </w:r>
            <w:proofErr w:type="gramStart"/>
            <w:r w:rsidRPr="004B67FE">
              <w:rPr>
                <w:sz w:val="20"/>
                <w:szCs w:val="20"/>
              </w:rPr>
              <w:t>.</w:t>
            </w:r>
            <w:proofErr w:type="gramEnd"/>
            <w:r w:rsidRPr="004B67FE">
              <w:rPr>
                <w:sz w:val="20"/>
                <w:szCs w:val="20"/>
              </w:rPr>
              <w:t xml:space="preserve"> </w:t>
            </w:r>
            <w:proofErr w:type="gramStart"/>
            <w:r w:rsidRPr="004B67FE">
              <w:rPr>
                <w:sz w:val="20"/>
                <w:szCs w:val="20"/>
              </w:rPr>
              <w:t>ч</w:t>
            </w:r>
            <w:proofErr w:type="gramEnd"/>
            <w:r w:rsidRPr="004B67FE">
              <w:rPr>
                <w:sz w:val="20"/>
                <w:szCs w:val="20"/>
              </w:rPr>
              <w:t>/тыс. 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10,0/ 50,0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96,5/560,5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86,5/510,5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865/1021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Экономия достигнута  в результате проведенных энергосберегающих мероприятий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Ожидаемая экономия теплоэнергии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Гкал</w:t>
            </w:r>
            <w:proofErr w:type="gramStart"/>
            <w:r w:rsidRPr="004B67FE">
              <w:rPr>
                <w:sz w:val="20"/>
                <w:szCs w:val="20"/>
              </w:rPr>
              <w:t>.</w:t>
            </w:r>
            <w:proofErr w:type="gramEnd"/>
            <w:r w:rsidRPr="004B67FE">
              <w:rPr>
                <w:sz w:val="20"/>
                <w:szCs w:val="20"/>
              </w:rPr>
              <w:t>/</w:t>
            </w:r>
            <w:proofErr w:type="gramStart"/>
            <w:r w:rsidRPr="004B67FE">
              <w:rPr>
                <w:sz w:val="20"/>
                <w:szCs w:val="20"/>
              </w:rPr>
              <w:t>т</w:t>
            </w:r>
            <w:proofErr w:type="gramEnd"/>
            <w:r w:rsidRPr="004B67FE">
              <w:rPr>
                <w:sz w:val="20"/>
                <w:szCs w:val="20"/>
              </w:rPr>
              <w:t>ыс. 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100,0/158,37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90,0/150,0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-10/8,37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-10/-5,29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Сложившиеся погодные условия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Ожидаемая экономия газопотребления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куб. м/тыс. 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16,5/102,3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87,0/535,02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70,5/432,72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427,27/423,0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Экономия достигнута  в результате проведенных энергосберегающих мероприятий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Ожидаемая экономия водопотребления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тыс. куб. </w:t>
            </w:r>
            <w:r w:rsidRPr="004B67FE">
              <w:rPr>
                <w:sz w:val="20"/>
                <w:szCs w:val="20"/>
              </w:rPr>
              <w:lastRenderedPageBreak/>
              <w:t>м/тыс. 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0,6/33,56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50,5/850,0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49,9/816,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8,3/2,43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Экономия достигнута  в </w:t>
            </w:r>
            <w:r w:rsidRPr="004B67FE">
              <w:rPr>
                <w:sz w:val="20"/>
                <w:szCs w:val="20"/>
              </w:rPr>
              <w:lastRenderedPageBreak/>
              <w:t>результате проведенных энергосберегающих мероприятий</w:t>
            </w: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5.8.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объемов ЭЭ, потребляемой (используемой) государственными организациями, оплата которой осуществляется с использованием приборов учета, в общем объеме ЭЭ, потребляемой государственными организациями на территории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5.9.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объемов ТЭ, потребляемой (используемой) государственными организациями, расчеты за которую осуществляются с использованием приборов учета, в общем объеме ТЭ, потребляемой (используемой) государственными учреждениями на территории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95,0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-32,6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Установка приборов учета тепла запланирована по госпрограмме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Энергосбережение в Кабардино-Балкарской Республике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>, которая не выполнена администратором госпрограммы Госкотариф КБР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5.10.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объемов воды, потребляемой (используемой) государственными учреждениями, расчеты за которую осуществляются с использованием приборов учета, в общем объеме воды, потребляемой (используемой) государственными учреждениями на территории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объемов природного газа, потребляемого (используемого) государственными учреждениями, расчеты за который осуществляются с использованием приборов учета, в общем объеме природного газа, потребляемого (используемого) государственными учреждениями на территории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расходов бюджета субъекта Российской Федерации на обеспечение энергетическими ресурсами государственных учреждений (для сопоставимых условий)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5,60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Увеличились тарифы на коммунальные услуги, что при общем снижении финансирования, по причине жесткого исполнения республиканского бюджета </w:t>
            </w:r>
            <w:r w:rsidRPr="004B67FE">
              <w:rPr>
                <w:sz w:val="20"/>
                <w:szCs w:val="20"/>
              </w:rPr>
              <w:lastRenderedPageBreak/>
              <w:t>КБР привело к незначительному росту доли расходов бюджета на обеспечение энергетическими ресурсами.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5.13.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Динамика расходов бюджета субъекта Российской Федерации на обеспечение энергетическими ресурсами государственных учреждений (для фактических условий)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92,35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Динамика расходов бюджета субъекта Российской Федерации на обеспечение энергетическими ресурсами государственных орг., учреждений (для сопоставимых условий)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92,35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5.15.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государственных учреждений, финансируемых за счет бюджета субъекта Российской Федерации, в общем объеме государственных учреждений, в отношении которых проведено обязательное энергетическое обследование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-13,0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 учреждениях, перешедших в новые (другие) здания, еще не проведены энергообследования </w:t>
            </w:r>
            <w:proofErr w:type="gramStart"/>
            <w:r w:rsidRPr="004B67FE">
              <w:rPr>
                <w:sz w:val="20"/>
                <w:szCs w:val="20"/>
              </w:rPr>
              <w:t xml:space="preserve">( </w:t>
            </w:r>
            <w:proofErr w:type="gramEnd"/>
            <w:r w:rsidRPr="004B67FE">
              <w:rPr>
                <w:sz w:val="20"/>
                <w:szCs w:val="20"/>
              </w:rPr>
              <w:t xml:space="preserve">Минобрнауки КБР, ГБУ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Молодежный центр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и ГКОУ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КБАДК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>)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18"/>
                <w:szCs w:val="18"/>
              </w:rPr>
            </w:pPr>
            <w:r w:rsidRPr="004B67FE">
              <w:rPr>
                <w:sz w:val="18"/>
                <w:szCs w:val="18"/>
              </w:rPr>
              <w:t>5.16.</w:t>
            </w:r>
          </w:p>
        </w:tc>
        <w:tc>
          <w:tcPr>
            <w:tcW w:w="54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государственных образовательных организаций, предоставивших энергетическую декларацию за отчетный год, от общего количества государственных образовательных организаций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5.17.</w:t>
            </w:r>
          </w:p>
        </w:tc>
        <w:tc>
          <w:tcPr>
            <w:tcW w:w="54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расход тепловой энергии на снабжение образовательных организаций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Гкал/м</w:t>
            </w:r>
            <w:proofErr w:type="gramStart"/>
            <w:r w:rsidRPr="004B67FE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0,1688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18"/>
                <w:szCs w:val="18"/>
              </w:rPr>
            </w:pPr>
            <w:r w:rsidRPr="004B67FE">
              <w:rPr>
                <w:sz w:val="18"/>
                <w:szCs w:val="18"/>
              </w:rPr>
              <w:t>0,1680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5.18.</w:t>
            </w:r>
          </w:p>
        </w:tc>
        <w:tc>
          <w:tcPr>
            <w:tcW w:w="54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расход электрической энергии на снабжение образовательных организаций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кВт*ч/м</w:t>
            </w:r>
            <w:proofErr w:type="gramStart"/>
            <w:r w:rsidRPr="004B67FE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0,1982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18"/>
                <w:szCs w:val="18"/>
              </w:rPr>
            </w:pPr>
            <w:r w:rsidRPr="004B67FE">
              <w:rPr>
                <w:sz w:val="18"/>
                <w:szCs w:val="18"/>
              </w:rPr>
              <w:t>0,1973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1518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bCs/>
                <w:sz w:val="20"/>
                <w:szCs w:val="20"/>
              </w:rPr>
            </w:pPr>
            <w:r w:rsidRPr="004B67FE">
              <w:rPr>
                <w:bCs/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bCs/>
                <w:sz w:val="20"/>
                <w:szCs w:val="20"/>
              </w:rPr>
              <w:t>«</w:t>
            </w:r>
            <w:r w:rsidRPr="004B67FE">
              <w:rPr>
                <w:bCs/>
                <w:sz w:val="20"/>
                <w:szCs w:val="20"/>
              </w:rPr>
              <w:t>Реализация мероприятий Федеральной целевой программы развития образования на 2016 - 2020 годы в Кабардино-Балкарской Республике</w:t>
            </w:r>
            <w:r w:rsidR="00BC5326" w:rsidRPr="004B67FE">
              <w:rPr>
                <w:bCs/>
                <w:sz w:val="20"/>
                <w:szCs w:val="20"/>
              </w:rPr>
              <w:t>»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8.1.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пунктов проведения экзаменов, обеспеченных высокопроизводительными сканерами для выполнения сканирования экзаменационных работ участников ЕГЭ в ППЭ в день проведения экзамена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8.2.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Доля пунктов проведения экзаменов, обеспеченных высокопроизводительными принтерами для использования технологии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Печать КИМ в ППЭ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образовательных организаций общего образования, участвующих в международных, всероссийских и региональных исследованиях качества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8.4.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детей в возрасте от 5 до 18 лет, обучающихся по дополнительным общеобразовательным программам, соответствующим приоритетным направлениям технологического развития Российской Федерации, на базе созданного детского технопарка (начиная с 2017 года)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92,0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Высокий  уровень  мотивации  получения образования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8.5.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Доля педагогов, прошедших ежегодное </w:t>
            </w:r>
            <w:proofErr w:type="gramStart"/>
            <w:r w:rsidRPr="004B67FE">
              <w:rPr>
                <w:sz w:val="20"/>
                <w:szCs w:val="20"/>
              </w:rPr>
              <w:t>обучение</w:t>
            </w:r>
            <w:proofErr w:type="gramEnd"/>
            <w:r w:rsidRPr="004B67FE">
              <w:rPr>
                <w:sz w:val="20"/>
                <w:szCs w:val="20"/>
              </w:rPr>
              <w:t xml:space="preserve"> по дополнительным профессиональным программам, работающих в детском технопарке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проценты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25,60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8.6.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проектов, реализованных детьми, обучающимися в детском технопарке, представленных на региональных и федеральных отчетных мероприятиях по презентации результатов проектной деятельности (начиная с 2017 года)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DE56E7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8.7.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детей, принявших участие в публичных мероприятиях детского технопарка (начиная с 2017 г.)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500,00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Высокий  уровень  мотивации  получения образования</w:t>
            </w: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8.8.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публичных мероприятий по проектной деятельности детей, организованных детским технопарком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0A005F" w:rsidRPr="004B67FE" w:rsidTr="005F38CF">
        <w:trPr>
          <w:trHeight w:val="20"/>
        </w:trPr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8.9.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05F" w:rsidRPr="004B67FE" w:rsidRDefault="000A005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региональных команд, принявших участие в чемпионатах JuniorSkills - окружных (федеральных округов), национальных, зарубежных, международных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05F" w:rsidRPr="004B67FE" w:rsidRDefault="000A005F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A005F" w:rsidRPr="004B67FE" w:rsidRDefault="000A005F" w:rsidP="00BF418F">
            <w:pPr>
              <w:jc w:val="center"/>
              <w:rPr>
                <w:sz w:val="20"/>
                <w:szCs w:val="20"/>
              </w:rPr>
            </w:pPr>
          </w:p>
        </w:tc>
      </w:tr>
    </w:tbl>
    <w:p w:rsidR="00DE56E7" w:rsidRPr="004B67FE" w:rsidRDefault="00DE56E7" w:rsidP="00BF418F">
      <w:pPr>
        <w:rPr>
          <w:b/>
          <w:sz w:val="28"/>
          <w:szCs w:val="28"/>
        </w:rPr>
        <w:sectPr w:rsidR="00DE56E7" w:rsidRPr="004B67FE" w:rsidSect="00DE56E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115B7" w:rsidRPr="001D27A0" w:rsidRDefault="00F94A02" w:rsidP="00BF418F">
      <w:pPr>
        <w:widowControl w:val="0"/>
        <w:autoSpaceDE w:val="0"/>
        <w:ind w:firstLine="709"/>
        <w:jc w:val="center"/>
        <w:rPr>
          <w:b/>
          <w:sz w:val="26"/>
          <w:szCs w:val="26"/>
        </w:rPr>
      </w:pPr>
      <w:r w:rsidRPr="001D27A0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1D27A0">
        <w:rPr>
          <w:b/>
          <w:sz w:val="26"/>
          <w:szCs w:val="26"/>
        </w:rPr>
        <w:t>«</w:t>
      </w:r>
      <w:r w:rsidR="008115B7" w:rsidRPr="001D27A0">
        <w:rPr>
          <w:b/>
          <w:sz w:val="26"/>
          <w:szCs w:val="26"/>
        </w:rPr>
        <w:t>Социальная поддержка населения Кабардино-Балкарской Республики</w:t>
      </w:r>
      <w:proofErr w:type="gramStart"/>
      <w:r w:rsidR="00BC5326" w:rsidRPr="001D27A0">
        <w:rPr>
          <w:b/>
          <w:sz w:val="26"/>
          <w:szCs w:val="26"/>
        </w:rPr>
        <w:t>»</w:t>
      </w:r>
      <w:r w:rsidR="004B67FE" w:rsidRPr="001D27A0">
        <w:rPr>
          <w:b/>
          <w:color w:val="000000"/>
          <w:sz w:val="26"/>
          <w:szCs w:val="26"/>
        </w:rPr>
        <w:t>з</w:t>
      </w:r>
      <w:proofErr w:type="gramEnd"/>
      <w:r w:rsidR="004B67FE" w:rsidRPr="001D27A0">
        <w:rPr>
          <w:b/>
          <w:color w:val="000000"/>
          <w:sz w:val="26"/>
          <w:szCs w:val="26"/>
        </w:rPr>
        <w:t>а</w:t>
      </w:r>
      <w:r w:rsidR="005F38CF" w:rsidRPr="001D27A0">
        <w:rPr>
          <w:b/>
          <w:color w:val="000000"/>
          <w:sz w:val="26"/>
          <w:szCs w:val="26"/>
        </w:rPr>
        <w:t xml:space="preserve"> 2017 год  </w:t>
      </w:r>
    </w:p>
    <w:p w:rsidR="008115B7" w:rsidRPr="001D27A0" w:rsidRDefault="00207D07" w:rsidP="00BF418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6"/>
          <w:szCs w:val="26"/>
        </w:rPr>
      </w:pPr>
      <w:r w:rsidRPr="001D27A0">
        <w:rPr>
          <w:sz w:val="26"/>
          <w:szCs w:val="26"/>
        </w:rPr>
        <w:t xml:space="preserve">(по </w:t>
      </w:r>
      <w:r w:rsidR="004B67FE" w:rsidRPr="001D27A0">
        <w:rPr>
          <w:sz w:val="26"/>
          <w:szCs w:val="26"/>
        </w:rPr>
        <w:t>данным</w:t>
      </w:r>
      <w:r w:rsidRPr="001D27A0">
        <w:rPr>
          <w:sz w:val="26"/>
          <w:szCs w:val="26"/>
        </w:rPr>
        <w:t xml:space="preserve"> Министерств</w:t>
      </w:r>
      <w:r w:rsidR="005F38CF" w:rsidRPr="001D27A0">
        <w:rPr>
          <w:sz w:val="26"/>
          <w:szCs w:val="26"/>
        </w:rPr>
        <w:t>а</w:t>
      </w:r>
      <w:r w:rsidRPr="001D27A0">
        <w:rPr>
          <w:sz w:val="26"/>
          <w:szCs w:val="26"/>
        </w:rPr>
        <w:t xml:space="preserve"> труда, занятости и социальной защиты Кабардино-Балкарской Республики) </w:t>
      </w:r>
    </w:p>
    <w:p w:rsidR="00E40D6E" w:rsidRPr="001D27A0" w:rsidRDefault="00E40D6E" w:rsidP="00BF418F">
      <w:pPr>
        <w:autoSpaceDE w:val="0"/>
        <w:ind w:firstLine="709"/>
        <w:jc w:val="both"/>
        <w:rPr>
          <w:sz w:val="26"/>
          <w:szCs w:val="26"/>
        </w:rPr>
      </w:pPr>
    </w:p>
    <w:p w:rsidR="008115B7" w:rsidRPr="001D27A0" w:rsidRDefault="008115B7" w:rsidP="00BF418F">
      <w:pPr>
        <w:autoSpaceDE w:val="0"/>
        <w:ind w:firstLine="709"/>
        <w:jc w:val="both"/>
        <w:rPr>
          <w:sz w:val="26"/>
          <w:szCs w:val="26"/>
        </w:rPr>
      </w:pPr>
      <w:proofErr w:type="gramStart"/>
      <w:r w:rsidRPr="001D27A0">
        <w:rPr>
          <w:sz w:val="26"/>
          <w:szCs w:val="26"/>
        </w:rPr>
        <w:t xml:space="preserve">Государственная программа Кабардино-Балкарской Республики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Социальная поддержка населения Кабардино-Балкарской Республики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 (далее - Госпрограмма), утверждена постановлением Правительства Кабардино-Балкарской Республики от 12 июля </w:t>
      </w:r>
      <w:smartTag w:uri="urn:schemas-microsoft-com:office:smarttags" w:element="metricconverter">
        <w:smartTagPr>
          <w:attr w:name="ProductID" w:val="2013 г"/>
        </w:smartTagPr>
        <w:r w:rsidRPr="001D27A0">
          <w:rPr>
            <w:sz w:val="26"/>
            <w:szCs w:val="26"/>
          </w:rPr>
          <w:t>2013 г</w:t>
        </w:r>
      </w:smartTag>
      <w:r w:rsidRPr="001D27A0">
        <w:rPr>
          <w:sz w:val="26"/>
          <w:szCs w:val="26"/>
        </w:rPr>
        <w:t>. № 202-ПП, направлена на создание условий для роста благосостояния граждан - получателей мер социальной поддержки, для жизнедеятельности семей с детьми, повышение доступности социального обслуживания, улучшение положения и качества жизни пожилых людей, условий и охраны труда работников учреждений и предприятий республики.</w:t>
      </w:r>
      <w:proofErr w:type="gramEnd"/>
    </w:p>
    <w:p w:rsidR="008115B7" w:rsidRPr="001D27A0" w:rsidRDefault="008115B7" w:rsidP="00BF418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D27A0">
        <w:rPr>
          <w:color w:val="000000"/>
          <w:sz w:val="26"/>
          <w:szCs w:val="26"/>
        </w:rPr>
        <w:t xml:space="preserve">Госпрограмма состоит из </w:t>
      </w:r>
      <w:r w:rsidR="00FD293A" w:rsidRPr="001D27A0">
        <w:rPr>
          <w:color w:val="000000"/>
          <w:sz w:val="26"/>
          <w:szCs w:val="26"/>
        </w:rPr>
        <w:t>4</w:t>
      </w:r>
      <w:r w:rsidRPr="001D27A0">
        <w:rPr>
          <w:color w:val="000000"/>
          <w:sz w:val="26"/>
          <w:szCs w:val="26"/>
        </w:rPr>
        <w:t xml:space="preserve"> подпрограмм</w:t>
      </w:r>
      <w:r w:rsidR="00FD293A" w:rsidRPr="001D27A0">
        <w:rPr>
          <w:color w:val="000000"/>
          <w:sz w:val="26"/>
          <w:szCs w:val="26"/>
        </w:rPr>
        <w:t>.</w:t>
      </w:r>
    </w:p>
    <w:p w:rsidR="00E40D6E" w:rsidRPr="001D27A0" w:rsidRDefault="00E40D6E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  <w:r w:rsidRPr="001D27A0">
        <w:rPr>
          <w:sz w:val="26"/>
          <w:szCs w:val="26"/>
        </w:rPr>
        <w:t xml:space="preserve">Фактический объем финансирования госпрограммы за 2017 год составил 4106,2 </w:t>
      </w:r>
      <w:proofErr w:type="gramStart"/>
      <w:r w:rsidRPr="001D27A0">
        <w:rPr>
          <w:sz w:val="26"/>
          <w:szCs w:val="26"/>
        </w:rPr>
        <w:t>млн</w:t>
      </w:r>
      <w:proofErr w:type="gramEnd"/>
      <w:r w:rsidRPr="001D27A0">
        <w:rPr>
          <w:sz w:val="26"/>
          <w:szCs w:val="26"/>
        </w:rPr>
        <w:t xml:space="preserve"> рублей, в том числе за счет средств федерального бюджета 2793,3 млн рублей, за счет средств республиканского бюджета 1312,9 млн. рублей. Уровень финансирования составил 94,3% от плановых назначений, в том числе 99,7% от плановых назначений средств федерального бюджета и 92% от плановых назначений республиканского бюджета.</w:t>
      </w:r>
    </w:p>
    <w:p w:rsidR="00E24BC8" w:rsidRPr="001D27A0" w:rsidRDefault="00E24BC8" w:rsidP="00BF418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1D27A0">
        <w:rPr>
          <w:sz w:val="26"/>
          <w:szCs w:val="26"/>
        </w:rPr>
        <w:t xml:space="preserve">Одной из основных подпрограмм Государственной программы КБР является подпрограмма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Обеспечение мер социальной поддержки отдельных категорий граждан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>.</w:t>
      </w:r>
    </w:p>
    <w:p w:rsidR="008115B7" w:rsidRPr="001D27A0" w:rsidRDefault="008115B7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Предоставление мер социальной поддержки отдельным категориям граждан является одной из функций государства, направленной на поддержание и (или) повышение уровня их денежных доходов в связи с особыми заслугами перед Родиной, утратой трудоспособности и тяжести вреда, нанесенного здоровью, компенсацией ранее действовавших социальных обязательств, а также в связи с нахождением в трудной жизненной ситуации</w:t>
      </w:r>
      <w:proofErr w:type="gramStart"/>
      <w:r w:rsidRPr="001D27A0">
        <w:rPr>
          <w:sz w:val="26"/>
          <w:szCs w:val="26"/>
        </w:rPr>
        <w:t>.М</w:t>
      </w:r>
      <w:proofErr w:type="gramEnd"/>
      <w:r w:rsidRPr="001D27A0">
        <w:rPr>
          <w:sz w:val="26"/>
          <w:szCs w:val="26"/>
        </w:rPr>
        <w:t>еры социальной поддержки отдельных категорий граждан, определенные законодательством Российской Федерации и Кабардино-Балкарской Республики, иными нормативными правовыми актами включают меры социальной поддержки в денежной форме</w:t>
      </w:r>
      <w:r w:rsidR="00E24BC8" w:rsidRPr="001D27A0">
        <w:rPr>
          <w:sz w:val="26"/>
          <w:szCs w:val="26"/>
        </w:rPr>
        <w:t>.</w:t>
      </w:r>
      <w:r w:rsidR="00FD293A" w:rsidRPr="001D27A0">
        <w:rPr>
          <w:sz w:val="26"/>
          <w:szCs w:val="26"/>
        </w:rPr>
        <w:t xml:space="preserve"> Федеральными </w:t>
      </w:r>
      <w:r w:rsidRPr="001D27A0">
        <w:rPr>
          <w:sz w:val="26"/>
          <w:szCs w:val="26"/>
        </w:rPr>
        <w:t xml:space="preserve">законами </w:t>
      </w:r>
      <w:r w:rsidR="00FD293A" w:rsidRPr="001D27A0">
        <w:rPr>
          <w:sz w:val="26"/>
          <w:szCs w:val="26"/>
        </w:rPr>
        <w:t xml:space="preserve">установлены </w:t>
      </w:r>
      <w:r w:rsidRPr="001D27A0">
        <w:rPr>
          <w:sz w:val="26"/>
          <w:szCs w:val="26"/>
        </w:rPr>
        <w:t>мер</w:t>
      </w:r>
      <w:r w:rsidR="00FD293A" w:rsidRPr="001D27A0">
        <w:rPr>
          <w:sz w:val="26"/>
          <w:szCs w:val="26"/>
        </w:rPr>
        <w:t>ы</w:t>
      </w:r>
      <w:r w:rsidRPr="001D27A0">
        <w:rPr>
          <w:sz w:val="26"/>
          <w:szCs w:val="26"/>
        </w:rPr>
        <w:t xml:space="preserve"> социальной поддержки отдельных категорий граждан, предоставляемым по принципу адресности, с учетом нуждаемости, являющиеся расходными обязательствами Кабардино-Балкарской Республики:</w:t>
      </w:r>
    </w:p>
    <w:p w:rsidR="008115B7" w:rsidRPr="001D27A0" w:rsidRDefault="008115B7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На региональном уровне социальная поддержка за счет средств республиканского бюджета предоставляется в виде регулярных денежных выплат порядок и формы </w:t>
      </w:r>
      <w:proofErr w:type="gramStart"/>
      <w:r w:rsidRPr="001D27A0">
        <w:rPr>
          <w:sz w:val="26"/>
          <w:szCs w:val="26"/>
        </w:rPr>
        <w:t>предоставления</w:t>
      </w:r>
      <w:proofErr w:type="gramEnd"/>
      <w:r w:rsidRPr="001D27A0">
        <w:rPr>
          <w:sz w:val="26"/>
          <w:szCs w:val="26"/>
        </w:rPr>
        <w:t xml:space="preserve"> которых регламентируются </w:t>
      </w:r>
      <w:r w:rsidR="00E24BC8" w:rsidRPr="001D27A0">
        <w:rPr>
          <w:sz w:val="26"/>
          <w:szCs w:val="26"/>
        </w:rPr>
        <w:t xml:space="preserve">республиканскими </w:t>
      </w:r>
      <w:r w:rsidRPr="001D27A0">
        <w:rPr>
          <w:sz w:val="26"/>
          <w:szCs w:val="26"/>
        </w:rPr>
        <w:t>нормативно-правовыми актами:</w:t>
      </w:r>
    </w:p>
    <w:p w:rsidR="008115B7" w:rsidRPr="001D27A0" w:rsidRDefault="008115B7" w:rsidP="00BF418F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В рамках реализации подпрограммы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Модернизация и развитие социального обслуживания населения Кабардино-Балкарской Республики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проводится определенная работа.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Принимаются меры повышению эффективности деятельности  государственных учреждений социального обслуживания. 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В системе социальной защиты населения республики функционируют </w:t>
      </w:r>
      <w:r w:rsidR="00FD293A" w:rsidRPr="001D27A0">
        <w:rPr>
          <w:sz w:val="26"/>
          <w:szCs w:val="26"/>
        </w:rPr>
        <w:br/>
      </w:r>
      <w:r w:rsidRPr="001D27A0">
        <w:rPr>
          <w:sz w:val="26"/>
          <w:szCs w:val="26"/>
        </w:rPr>
        <w:t xml:space="preserve">22 государственные учреждения социального обслуживания. В 2017 году  </w:t>
      </w:r>
      <w:r w:rsidRPr="001D27A0">
        <w:rPr>
          <w:sz w:val="26"/>
          <w:szCs w:val="26"/>
        </w:rPr>
        <w:lastRenderedPageBreak/>
        <w:t>государственными учреждениями социального обслуживания оказаны социальные услуги  более 47 тыс. гражданам республики.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Очередности на получение социальных услуг в учреждениях социального обслуживания всех форм социального обслуживания  нет.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Внедрена практика оказания </w:t>
      </w:r>
      <w:r w:rsidRPr="001D27A0">
        <w:rPr>
          <w:color w:val="000000"/>
          <w:sz w:val="26"/>
          <w:szCs w:val="26"/>
        </w:rPr>
        <w:t xml:space="preserve">мобильной социальной помощи и </w:t>
      </w:r>
      <w:r w:rsidRPr="001D27A0">
        <w:rPr>
          <w:sz w:val="26"/>
          <w:szCs w:val="26"/>
        </w:rPr>
        <w:t>социальных рейсов для одиноких престарелых граждан и инвалидов - жителей отдаленных сельских населенных пунктов республики.</w:t>
      </w:r>
    </w:p>
    <w:p w:rsidR="008115B7" w:rsidRPr="001D27A0" w:rsidRDefault="008115B7" w:rsidP="00BF418F">
      <w:pPr>
        <w:pStyle w:val="af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Сегодня при (комплексных) центрах социального обслуживания населения действуют 12 мобильных бригад в 10 муниципальных районах (100%) и 2 городских округах республики. </w:t>
      </w:r>
      <w:r w:rsidR="00FD293A" w:rsidRPr="001D27A0">
        <w:rPr>
          <w:sz w:val="26"/>
          <w:szCs w:val="26"/>
        </w:rPr>
        <w:t>М</w:t>
      </w:r>
      <w:r w:rsidRPr="001D27A0">
        <w:rPr>
          <w:sz w:val="26"/>
          <w:szCs w:val="26"/>
        </w:rPr>
        <w:t>обильными бригадами помощь оказана более 3 тыс. граждан пожилого возраста и инвалидам, проживающим в сельской местности.</w:t>
      </w:r>
    </w:p>
    <w:p w:rsidR="008115B7" w:rsidRPr="001D27A0" w:rsidRDefault="00FD293A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В</w:t>
      </w:r>
      <w:r w:rsidR="008115B7" w:rsidRPr="001D27A0">
        <w:rPr>
          <w:sz w:val="26"/>
          <w:szCs w:val="26"/>
        </w:rPr>
        <w:t xml:space="preserve"> рамках реализации ежегодной социальной программы по укреплению материально-технической базы стационарных и полустационарных организаций социального обслуживания при финансовой поддержке Пенсионного фонда Российской Федерации проведен капитальный ремонт </w:t>
      </w:r>
      <w:r w:rsidR="008115B7" w:rsidRPr="001D27A0">
        <w:rPr>
          <w:bCs/>
          <w:sz w:val="26"/>
          <w:szCs w:val="26"/>
        </w:rPr>
        <w:t xml:space="preserve">помещений блока </w:t>
      </w:r>
      <w:r w:rsidR="00BC5326" w:rsidRPr="001D27A0">
        <w:rPr>
          <w:bCs/>
          <w:sz w:val="26"/>
          <w:szCs w:val="26"/>
        </w:rPr>
        <w:t>«</w:t>
      </w:r>
      <w:r w:rsidR="008115B7" w:rsidRPr="001D27A0">
        <w:rPr>
          <w:bCs/>
          <w:sz w:val="26"/>
          <w:szCs w:val="26"/>
        </w:rPr>
        <w:t>А</w:t>
      </w:r>
      <w:r w:rsidR="00BC5326" w:rsidRPr="001D27A0">
        <w:rPr>
          <w:bCs/>
          <w:sz w:val="26"/>
          <w:szCs w:val="26"/>
        </w:rPr>
        <w:t>»</w:t>
      </w:r>
      <w:r w:rsidR="008115B7" w:rsidRPr="001D27A0">
        <w:rPr>
          <w:bCs/>
          <w:sz w:val="26"/>
          <w:szCs w:val="26"/>
        </w:rPr>
        <w:t xml:space="preserve"> на 2-м этаже ГКУ </w:t>
      </w:r>
      <w:r w:rsidR="00BC5326" w:rsidRPr="001D27A0">
        <w:rPr>
          <w:bCs/>
          <w:sz w:val="26"/>
          <w:szCs w:val="26"/>
        </w:rPr>
        <w:t>«</w:t>
      </w:r>
      <w:r w:rsidR="008115B7" w:rsidRPr="001D27A0">
        <w:rPr>
          <w:bCs/>
          <w:sz w:val="26"/>
          <w:szCs w:val="26"/>
        </w:rPr>
        <w:t>Прохладненский детский дом-интернат</w:t>
      </w:r>
      <w:r w:rsidR="00BC5326" w:rsidRPr="001D27A0">
        <w:rPr>
          <w:bCs/>
          <w:sz w:val="26"/>
          <w:szCs w:val="26"/>
        </w:rPr>
        <w:t>»</w:t>
      </w:r>
      <w:r w:rsidR="008115B7" w:rsidRPr="001D27A0">
        <w:rPr>
          <w:bCs/>
          <w:sz w:val="26"/>
          <w:szCs w:val="26"/>
        </w:rPr>
        <w:t>.</w:t>
      </w:r>
    </w:p>
    <w:p w:rsidR="008115B7" w:rsidRPr="001D27A0" w:rsidRDefault="00FD293A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В</w:t>
      </w:r>
      <w:r w:rsidR="008115B7" w:rsidRPr="001D27A0">
        <w:rPr>
          <w:sz w:val="26"/>
          <w:szCs w:val="26"/>
        </w:rPr>
        <w:t xml:space="preserve"> 2017 году за счет внебюджетных сре</w:t>
      </w:r>
      <w:proofErr w:type="gramStart"/>
      <w:r w:rsidR="008115B7" w:rsidRPr="001D27A0">
        <w:rPr>
          <w:sz w:val="26"/>
          <w:szCs w:val="26"/>
        </w:rPr>
        <w:t>дств пр</w:t>
      </w:r>
      <w:proofErr w:type="gramEnd"/>
      <w:r w:rsidR="008115B7" w:rsidRPr="001D27A0">
        <w:rPr>
          <w:sz w:val="26"/>
          <w:szCs w:val="26"/>
        </w:rPr>
        <w:t xml:space="preserve">оведен капитальный ремонт помещений 2 этажа главного корпуса ГКУ </w:t>
      </w:r>
      <w:r w:rsidR="00BC5326" w:rsidRPr="001D27A0">
        <w:rPr>
          <w:sz w:val="26"/>
          <w:szCs w:val="26"/>
        </w:rPr>
        <w:t>«</w:t>
      </w:r>
      <w:r w:rsidR="008115B7" w:rsidRPr="001D27A0">
        <w:rPr>
          <w:sz w:val="26"/>
          <w:szCs w:val="26"/>
        </w:rPr>
        <w:t>Нальчикский психоневрологический интернат</w:t>
      </w:r>
      <w:r w:rsidR="00BC5326" w:rsidRPr="001D27A0">
        <w:rPr>
          <w:sz w:val="26"/>
          <w:szCs w:val="26"/>
        </w:rPr>
        <w:t>»</w:t>
      </w:r>
      <w:r w:rsidR="008115B7" w:rsidRPr="001D27A0">
        <w:rPr>
          <w:sz w:val="26"/>
          <w:szCs w:val="26"/>
        </w:rPr>
        <w:t xml:space="preserve">, помещений трех постов ГКУ </w:t>
      </w:r>
      <w:r w:rsidR="00BC5326" w:rsidRPr="001D27A0">
        <w:rPr>
          <w:sz w:val="26"/>
          <w:szCs w:val="26"/>
        </w:rPr>
        <w:t>«</w:t>
      </w:r>
      <w:r w:rsidR="008115B7" w:rsidRPr="001D27A0">
        <w:rPr>
          <w:sz w:val="26"/>
          <w:szCs w:val="26"/>
        </w:rPr>
        <w:t>Республиканский психоневрологический интернат</w:t>
      </w:r>
      <w:r w:rsidR="00BC5326" w:rsidRPr="001D27A0">
        <w:rPr>
          <w:sz w:val="26"/>
          <w:szCs w:val="26"/>
        </w:rPr>
        <w:t>»</w:t>
      </w:r>
      <w:r w:rsidR="008115B7" w:rsidRPr="001D27A0">
        <w:rPr>
          <w:sz w:val="26"/>
          <w:szCs w:val="26"/>
        </w:rPr>
        <w:t>.</w:t>
      </w:r>
    </w:p>
    <w:p w:rsidR="008115B7" w:rsidRPr="001D27A0" w:rsidRDefault="008115B7" w:rsidP="00BF418F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proofErr w:type="gramStart"/>
      <w:r w:rsidRPr="001D27A0">
        <w:rPr>
          <w:sz w:val="26"/>
          <w:szCs w:val="26"/>
        </w:rPr>
        <w:t xml:space="preserve">В целях обеспечения </w:t>
      </w:r>
      <w:r w:rsidRPr="001D27A0"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доступа </w:t>
      </w:r>
      <w:r w:rsidRPr="001D27A0">
        <w:rPr>
          <w:rStyle w:val="af5"/>
          <w:i w:val="0"/>
          <w:sz w:val="26"/>
          <w:szCs w:val="26"/>
        </w:rPr>
        <w:t>социально ориентированных некоммерческих организаций</w:t>
      </w:r>
      <w:r w:rsidRPr="001D27A0"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(далее – СОНКО),</w:t>
      </w:r>
      <w:r w:rsidRPr="001D27A0">
        <w:rPr>
          <w:rStyle w:val="af5"/>
          <w:i w:val="0"/>
          <w:sz w:val="26"/>
          <w:szCs w:val="26"/>
        </w:rPr>
        <w:t xml:space="preserve"> осуществляющих деятельность в социальной сфере, к бюджетным средствам, выделяемым на предоставление социальных услуг населению в части сферы социального обслуживания населения, проводится определенная работа. </w:t>
      </w:r>
      <w:r w:rsidRPr="001D27A0">
        <w:rPr>
          <w:sz w:val="26"/>
          <w:szCs w:val="26"/>
        </w:rPr>
        <w:t xml:space="preserve">3 марта </w:t>
      </w:r>
      <w:smartTag w:uri="urn:schemas-microsoft-com:office:smarttags" w:element="metricconverter">
        <w:smartTagPr>
          <w:attr w:name="ProductID" w:val="2017 г"/>
        </w:smartTagPr>
        <w:r w:rsidRPr="001D27A0">
          <w:rPr>
            <w:sz w:val="26"/>
            <w:szCs w:val="26"/>
          </w:rPr>
          <w:t>2017 г</w:t>
        </w:r>
      </w:smartTag>
      <w:r w:rsidRPr="001D27A0">
        <w:rPr>
          <w:sz w:val="26"/>
          <w:szCs w:val="26"/>
        </w:rPr>
        <w:t xml:space="preserve">. </w:t>
      </w:r>
      <w:r w:rsidRPr="001D27A0">
        <w:rPr>
          <w:color w:val="000000"/>
          <w:sz w:val="26"/>
          <w:szCs w:val="26"/>
          <w:shd w:val="clear" w:color="auto" w:fill="FFFFFF"/>
        </w:rPr>
        <w:t xml:space="preserve">Управлением по взаимодействию с институтами гражданского общества и делам национальностей КБР совместно с </w:t>
      </w:r>
      <w:r w:rsidRPr="001D27A0">
        <w:rPr>
          <w:sz w:val="26"/>
          <w:szCs w:val="26"/>
        </w:rPr>
        <w:t>Министерством труда, занятости и социальной защиты КБР организован</w:t>
      </w:r>
      <w:r w:rsidRPr="001D27A0">
        <w:rPr>
          <w:color w:val="000000"/>
          <w:sz w:val="26"/>
          <w:szCs w:val="26"/>
          <w:shd w:val="clear" w:color="auto" w:fill="FFFFFF"/>
        </w:rPr>
        <w:t xml:space="preserve"> семинар на</w:t>
      </w:r>
      <w:proofErr w:type="gramEnd"/>
      <w:r w:rsidRPr="001D27A0">
        <w:rPr>
          <w:color w:val="000000"/>
          <w:sz w:val="26"/>
          <w:szCs w:val="26"/>
          <w:shd w:val="clear" w:color="auto" w:fill="FFFFFF"/>
        </w:rPr>
        <w:t xml:space="preserve"> тему: </w:t>
      </w:r>
      <w:r w:rsidR="00BC5326" w:rsidRPr="001D27A0">
        <w:rPr>
          <w:color w:val="000000"/>
          <w:sz w:val="26"/>
          <w:szCs w:val="26"/>
          <w:shd w:val="clear" w:color="auto" w:fill="FFFFFF"/>
        </w:rPr>
        <w:t>«</w:t>
      </w:r>
      <w:r w:rsidRPr="001D27A0">
        <w:rPr>
          <w:color w:val="000000"/>
          <w:sz w:val="26"/>
          <w:szCs w:val="26"/>
          <w:shd w:val="clear" w:color="auto" w:fill="FFFFFF"/>
        </w:rPr>
        <w:t>Включение социально ориентированных некоммерческих организаций в реестр поставщиков социальных услуг</w:t>
      </w:r>
      <w:r w:rsidR="00BC5326" w:rsidRPr="001D27A0">
        <w:rPr>
          <w:color w:val="000000"/>
          <w:sz w:val="26"/>
          <w:szCs w:val="26"/>
          <w:shd w:val="clear" w:color="auto" w:fill="FFFFFF"/>
        </w:rPr>
        <w:t>»</w:t>
      </w:r>
      <w:r w:rsidRPr="001D27A0">
        <w:rPr>
          <w:color w:val="000000"/>
          <w:sz w:val="26"/>
          <w:szCs w:val="26"/>
          <w:shd w:val="clear" w:color="auto" w:fill="FFFFFF"/>
        </w:rPr>
        <w:t xml:space="preserve">.   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Созданы условия для обеспечения доступа СОНКО к оказанию социальных услуг в сфере социального обслуживания, в том числе устранены барьеры для вхождения в республиканский реестр поставщиков социальных услуг, </w:t>
      </w:r>
      <w:r w:rsidRPr="001D27A0">
        <w:rPr>
          <w:color w:val="000000"/>
          <w:sz w:val="26"/>
          <w:szCs w:val="26"/>
        </w:rPr>
        <w:t>установлен единый порядок включения, как для государственных учреждений, так и для СОНКО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По состоянию на 1 января 2018 года в реестре состоят 24 организации социального обслуживания, из которых 2 являются негосударственными.  </w:t>
      </w:r>
    </w:p>
    <w:p w:rsidR="008115B7" w:rsidRPr="001D27A0" w:rsidRDefault="008115B7" w:rsidP="00BF418F">
      <w:pPr>
        <w:pStyle w:val="af2"/>
        <w:spacing w:after="0"/>
        <w:ind w:firstLine="709"/>
        <w:jc w:val="both"/>
        <w:rPr>
          <w:rStyle w:val="a6"/>
          <w:color w:val="000000"/>
          <w:sz w:val="26"/>
          <w:szCs w:val="26"/>
        </w:rPr>
      </w:pPr>
      <w:r w:rsidRPr="001D27A0">
        <w:rPr>
          <w:sz w:val="26"/>
          <w:szCs w:val="26"/>
        </w:rPr>
        <w:t xml:space="preserve">Реализуются мероприятия по проведению независимой оценки качества организаций, предоставляющих социальные услуги. </w:t>
      </w:r>
      <w:r w:rsidRPr="001D27A0">
        <w:rPr>
          <w:rStyle w:val="a6"/>
          <w:color w:val="000000"/>
          <w:sz w:val="26"/>
          <w:szCs w:val="26"/>
        </w:rPr>
        <w:t xml:space="preserve">В качестве организации-оператора по сбору, обобщению и анализу информации о качестве оказания услуг учреждениями, подведомственными Минтрудсоцзащиты КБР, было определено частное образовательное учреждение Дополнительного Профессионального образования </w:t>
      </w:r>
      <w:r w:rsidR="00BC5326" w:rsidRPr="001D27A0">
        <w:rPr>
          <w:rStyle w:val="a6"/>
          <w:color w:val="000000"/>
          <w:sz w:val="26"/>
          <w:szCs w:val="26"/>
        </w:rPr>
        <w:t>«</w:t>
      </w:r>
      <w:r w:rsidRPr="001D27A0">
        <w:rPr>
          <w:rStyle w:val="a6"/>
          <w:color w:val="000000"/>
          <w:sz w:val="26"/>
          <w:szCs w:val="26"/>
        </w:rPr>
        <w:t>Центр ИНФО</w:t>
      </w:r>
      <w:r w:rsidR="00BC5326" w:rsidRPr="001D27A0">
        <w:rPr>
          <w:rStyle w:val="a6"/>
          <w:color w:val="000000"/>
          <w:sz w:val="26"/>
          <w:szCs w:val="26"/>
        </w:rPr>
        <w:t>»</w:t>
      </w:r>
      <w:r w:rsidRPr="001D27A0">
        <w:rPr>
          <w:rStyle w:val="a6"/>
          <w:color w:val="000000"/>
          <w:sz w:val="26"/>
          <w:szCs w:val="26"/>
        </w:rPr>
        <w:t>.</w:t>
      </w:r>
    </w:p>
    <w:p w:rsidR="008115B7" w:rsidRPr="001D27A0" w:rsidRDefault="008115B7" w:rsidP="00BF418F">
      <w:pPr>
        <w:pStyle w:val="af2"/>
        <w:spacing w:after="0"/>
        <w:ind w:firstLine="709"/>
        <w:jc w:val="both"/>
        <w:rPr>
          <w:sz w:val="26"/>
          <w:szCs w:val="26"/>
        </w:rPr>
      </w:pPr>
      <w:r w:rsidRPr="001D27A0">
        <w:rPr>
          <w:rStyle w:val="a6"/>
          <w:color w:val="000000"/>
          <w:sz w:val="26"/>
          <w:szCs w:val="26"/>
        </w:rPr>
        <w:t xml:space="preserve">Оценка качества оказания услуг осуществляется по государственному контракту 1 раз в год. </w:t>
      </w:r>
      <w:r w:rsidRPr="001D27A0">
        <w:rPr>
          <w:sz w:val="26"/>
          <w:szCs w:val="26"/>
        </w:rPr>
        <w:t>В 2017 году независимой оценкой качества охвачено 19 учреждений, подведомственных Минтрудсоцзащиты КБР.</w:t>
      </w:r>
    </w:p>
    <w:p w:rsidR="008115B7" w:rsidRPr="001D27A0" w:rsidRDefault="008115B7" w:rsidP="00BF418F">
      <w:pPr>
        <w:pStyle w:val="ab"/>
        <w:ind w:left="0"/>
        <w:rPr>
          <w:sz w:val="26"/>
          <w:szCs w:val="26"/>
        </w:rPr>
      </w:pPr>
      <w:r w:rsidRPr="001D27A0">
        <w:rPr>
          <w:sz w:val="26"/>
          <w:szCs w:val="26"/>
        </w:rPr>
        <w:t xml:space="preserve">Все мероприятия по проведению НОК проведены в сроки, установленные Графиком проведения работы в субъектах РФ по проведению НОК оказания услуг </w:t>
      </w:r>
      <w:r w:rsidRPr="001D27A0">
        <w:rPr>
          <w:sz w:val="26"/>
          <w:szCs w:val="26"/>
        </w:rPr>
        <w:lastRenderedPageBreak/>
        <w:t xml:space="preserve">организациями в сфере культуры, социального обслуживания, охраны здоровья и образования в 2017 году. Согласно графику, итоги проведения НОК подведены в сентябре т.г. Результаты проведения НОК размещены официальных сайтах Минтрудсоцзащиты КБР и организаций, принявших участие в проведении НОК. </w:t>
      </w:r>
    </w:p>
    <w:p w:rsidR="008115B7" w:rsidRPr="001D27A0" w:rsidRDefault="008115B7" w:rsidP="00BF418F">
      <w:pPr>
        <w:pStyle w:val="ab"/>
        <w:ind w:left="0"/>
        <w:rPr>
          <w:sz w:val="26"/>
          <w:szCs w:val="26"/>
        </w:rPr>
      </w:pPr>
      <w:r w:rsidRPr="001D27A0">
        <w:rPr>
          <w:sz w:val="26"/>
          <w:szCs w:val="26"/>
        </w:rPr>
        <w:t>Также, организациями разработаны планы по улучшению качества оказания услуг по результатам проведения НОК в 2017 году.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На официальных сайтах Минтрудсоцзащиты КБР и организаций, участвующих в проведении НОК, созданы разделы, посвященные НОК, обеспечена техническая возможность выражения мнений потребителями услуг о качестве оказываемых услуг. Также, н</w:t>
      </w:r>
      <w:r w:rsidRPr="001D27A0">
        <w:rPr>
          <w:spacing w:val="-3"/>
          <w:sz w:val="26"/>
          <w:szCs w:val="26"/>
        </w:rPr>
        <w:t xml:space="preserve">а официальном сайте </w:t>
      </w:r>
      <w:hyperlink r:id="rId9" w:history="1">
        <w:r w:rsidRPr="001D27A0">
          <w:rPr>
            <w:rStyle w:val="af0"/>
            <w:sz w:val="26"/>
            <w:szCs w:val="26"/>
            <w:u w:val="none"/>
          </w:rPr>
          <w:t>www.bus.gov.ru</w:t>
        </w:r>
      </w:hyperlink>
      <w:r w:rsidRPr="001D27A0">
        <w:rPr>
          <w:sz w:val="26"/>
          <w:szCs w:val="26"/>
        </w:rPr>
        <w:t>. размещены сведения об организации-операторе по проведению НОК, перечень организаций, принявших участие в проведении НОК в 2017 году, результаты проведения НОК и планы по улучшению качества оказания услуг по результатам проведения НОК.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proofErr w:type="gramStart"/>
      <w:r w:rsidRPr="001D27A0">
        <w:rPr>
          <w:sz w:val="26"/>
          <w:szCs w:val="26"/>
        </w:rPr>
        <w:t xml:space="preserve">В рамках реализации мероприятий подпрограммы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Обеспечение государственной поддержки семей, имеющих детей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в 2017 году в соответствии с Указом Главы КБР от 15 ноября </w:t>
      </w:r>
      <w:smartTag w:uri="urn:schemas-microsoft-com:office:smarttags" w:element="metricconverter">
        <w:smartTagPr>
          <w:attr w:name="ProductID" w:val="2017 г"/>
        </w:smartTagPr>
        <w:r w:rsidRPr="001D27A0">
          <w:rPr>
            <w:sz w:val="26"/>
            <w:szCs w:val="26"/>
          </w:rPr>
          <w:t>2017 г</w:t>
        </w:r>
      </w:smartTag>
      <w:r w:rsidRPr="001D27A0">
        <w:rPr>
          <w:sz w:val="26"/>
          <w:szCs w:val="26"/>
        </w:rPr>
        <w:t xml:space="preserve">.  №149-УГ награждено 17 (2016г. - 17) многодетных матерей государственной наградой КБР - медаль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Материнская слава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>, в том числе 1 (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 xml:space="preserve">. - 2) многодетные матери, родившие и воспитавшие 10 детей, получили микроавтобус 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Газель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>.</w:t>
      </w:r>
      <w:proofErr w:type="gramEnd"/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proofErr w:type="gramStart"/>
      <w:r w:rsidRPr="001D27A0">
        <w:rPr>
          <w:sz w:val="26"/>
          <w:szCs w:val="26"/>
        </w:rPr>
        <w:t xml:space="preserve">В регистре </w:t>
      </w:r>
      <w:r w:rsidR="00EF77A0" w:rsidRPr="001D27A0">
        <w:rPr>
          <w:sz w:val="26"/>
          <w:szCs w:val="26"/>
        </w:rPr>
        <w:t xml:space="preserve">граждан республики, имеющих право на получение единовременной адресной социальной помощи </w:t>
      </w:r>
      <w:r w:rsidR="00112AFD" w:rsidRPr="001D27A0">
        <w:rPr>
          <w:sz w:val="26"/>
          <w:szCs w:val="26"/>
        </w:rPr>
        <w:t xml:space="preserve">(далее - АСП) </w:t>
      </w:r>
      <w:r w:rsidR="00EF77A0" w:rsidRPr="001D27A0">
        <w:rPr>
          <w:sz w:val="26"/>
          <w:szCs w:val="26"/>
        </w:rPr>
        <w:t xml:space="preserve">многодетным семьям на улучшение жилищных условий многодетным семьям в размере 250 тыс. рублей при рождении пятого или последующего ребенка </w:t>
      </w:r>
      <w:r w:rsidRPr="001D27A0">
        <w:rPr>
          <w:sz w:val="26"/>
          <w:szCs w:val="26"/>
        </w:rPr>
        <w:t>на 31 декабря 2017 года состоит 1548 (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 xml:space="preserve">. - 1354) многодетных матерей, получивших сертификат, подтверждающий право на АСП. </w:t>
      </w:r>
      <w:proofErr w:type="gramEnd"/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proofErr w:type="gramStart"/>
      <w:r w:rsidRPr="001D27A0">
        <w:rPr>
          <w:sz w:val="26"/>
          <w:szCs w:val="26"/>
        </w:rPr>
        <w:t xml:space="preserve">В соответствии с постановлением Правительства КБР от 3 октября  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 xml:space="preserve">. №175-ПП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О Порядке предоставления средств единовременной адресной социальной помощи на улучшение жилищных условий многодетным семьям, воспитывающим пятерых и более детей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в 2017 годувыданы сертификаты, подтверждающие право на получение адресной социальной помощи 194 (в 2016г. - 168)семьям, выплату адресной социальной помощи на улучшение жилищных условий получили 100 (2016г.- 104) многодетных</w:t>
      </w:r>
      <w:proofErr w:type="gramEnd"/>
      <w:r w:rsidRPr="001D27A0">
        <w:rPr>
          <w:sz w:val="26"/>
          <w:szCs w:val="26"/>
        </w:rPr>
        <w:t xml:space="preserve"> семей на сумму 18,0 млн. рублей (2016г. – 17,4 млн. рублей).</w:t>
      </w:r>
    </w:p>
    <w:p w:rsidR="008115B7" w:rsidRPr="001D27A0" w:rsidRDefault="008115B7" w:rsidP="00BF418F">
      <w:pPr>
        <w:shd w:val="clear" w:color="auto" w:fill="FFFFFF"/>
        <w:tabs>
          <w:tab w:val="left" w:pos="709"/>
        </w:tabs>
        <w:ind w:firstLine="709"/>
        <w:jc w:val="both"/>
        <w:rPr>
          <w:sz w:val="26"/>
          <w:szCs w:val="26"/>
          <w:highlight w:val="yellow"/>
        </w:rPr>
      </w:pPr>
      <w:r w:rsidRPr="001D27A0">
        <w:rPr>
          <w:sz w:val="26"/>
          <w:szCs w:val="26"/>
        </w:rPr>
        <w:t xml:space="preserve">В соответствии с распоряжением Правительства КБР от 19 мая </w:t>
      </w:r>
      <w:smartTag w:uri="urn:schemas-microsoft-com:office:smarttags" w:element="metricconverter">
        <w:smartTagPr>
          <w:attr w:name="ProductID" w:val="2017 г"/>
        </w:smartTagPr>
        <w:r w:rsidRPr="001D27A0">
          <w:rPr>
            <w:sz w:val="26"/>
            <w:szCs w:val="26"/>
          </w:rPr>
          <w:t>2017 г</w:t>
        </w:r>
      </w:smartTag>
      <w:r w:rsidRPr="001D27A0">
        <w:rPr>
          <w:sz w:val="26"/>
          <w:szCs w:val="26"/>
        </w:rPr>
        <w:t xml:space="preserve">. </w:t>
      </w:r>
      <w:r w:rsidR="00112AFD" w:rsidRPr="001D27A0">
        <w:rPr>
          <w:sz w:val="26"/>
          <w:szCs w:val="26"/>
        </w:rPr>
        <w:br/>
      </w:r>
      <w:r w:rsidRPr="001D27A0">
        <w:rPr>
          <w:sz w:val="26"/>
          <w:szCs w:val="26"/>
        </w:rPr>
        <w:t xml:space="preserve">№ 300-рп проведен общереспубликанский субботник в поддержку детства. По итогам 2017 года сумма перечислений в фонд субботника составила </w:t>
      </w:r>
      <w:r w:rsidRPr="001D27A0">
        <w:rPr>
          <w:bCs/>
          <w:sz w:val="26"/>
          <w:szCs w:val="26"/>
        </w:rPr>
        <w:t>9038,1</w:t>
      </w:r>
      <w:r w:rsidRPr="001D27A0">
        <w:rPr>
          <w:sz w:val="26"/>
          <w:szCs w:val="26"/>
        </w:rPr>
        <w:t xml:space="preserve">тыс. рублей (2016г.- 8 859,5 тыс. рублей), материальная помощь оказана 4485 (2016г.- 4 371) детям школьного возраста, нуждающимся в особой заботе государства по </w:t>
      </w:r>
      <w:r w:rsidR="0029526A" w:rsidRPr="001D27A0">
        <w:rPr>
          <w:sz w:val="26"/>
          <w:szCs w:val="26"/>
        </w:rPr>
        <w:br/>
      </w:r>
      <w:r w:rsidRPr="001D27A0">
        <w:rPr>
          <w:sz w:val="26"/>
          <w:szCs w:val="26"/>
        </w:rPr>
        <w:t>2 тыс. руб. на ребенка.</w:t>
      </w:r>
    </w:p>
    <w:p w:rsidR="008115B7" w:rsidRPr="001D27A0" w:rsidRDefault="008115B7" w:rsidP="00BF418F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Министерство труда, занятости и социальной защиты КБР осуществляет полномочия по организации и финансовому обеспечению мероприятий по отдыху и оздоровлению детей в санаторных оздоровительных лагерях круглогодичного действия и загородных стационарных детских оздоровительных лагерях.</w:t>
      </w:r>
    </w:p>
    <w:p w:rsidR="0029526A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Общий объем средств, предусмотренный на организацию отдыха, оздоровления и полезной занятостью детей  в 2017 году составил 164 393,46 тыс. рублей. (2016г.- 193 076, 90) тыс. рублей</w:t>
      </w:r>
      <w:r w:rsidR="0029526A" w:rsidRPr="001D27A0">
        <w:rPr>
          <w:sz w:val="26"/>
          <w:szCs w:val="26"/>
        </w:rPr>
        <w:t>.</w:t>
      </w:r>
    </w:p>
    <w:p w:rsidR="008115B7" w:rsidRPr="001D27A0" w:rsidRDefault="0029526A" w:rsidP="00BF418F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1D27A0">
        <w:rPr>
          <w:sz w:val="26"/>
          <w:szCs w:val="26"/>
        </w:rPr>
        <w:t>С</w:t>
      </w:r>
      <w:r w:rsidR="008115B7" w:rsidRPr="001D27A0">
        <w:rPr>
          <w:sz w:val="26"/>
          <w:szCs w:val="26"/>
        </w:rPr>
        <w:t xml:space="preserve">редняя стоимость одного к/дня пребывания в детских санаториях - для детей в возрасте от 4 до 15 лет и в санаторных оздоровительных лагерях </w:t>
      </w:r>
      <w:r w:rsidR="008115B7" w:rsidRPr="001D27A0">
        <w:rPr>
          <w:sz w:val="26"/>
          <w:szCs w:val="26"/>
        </w:rPr>
        <w:lastRenderedPageBreak/>
        <w:t xml:space="preserve">круглогодичного действия - для детей школьного возраста до 15 лет (включительно) сроком пребывания 21-24 дня определена в размере 942 рубля на одного ребенка в сутки (в </w:t>
      </w:r>
      <w:smartTag w:uri="urn:schemas-microsoft-com:office:smarttags" w:element="metricconverter">
        <w:smartTagPr>
          <w:attr w:name="ProductID" w:val="2016 г"/>
        </w:smartTagPr>
        <w:r w:rsidR="008115B7" w:rsidRPr="001D27A0">
          <w:rPr>
            <w:sz w:val="26"/>
            <w:szCs w:val="26"/>
          </w:rPr>
          <w:t>2016 г</w:t>
        </w:r>
      </w:smartTag>
      <w:r w:rsidR="008115B7" w:rsidRPr="001D27A0">
        <w:rPr>
          <w:sz w:val="26"/>
          <w:szCs w:val="26"/>
        </w:rPr>
        <w:t>. - 880 рубль), темп роста в сравнении с прошлым годом составил</w:t>
      </w:r>
      <w:proofErr w:type="gramEnd"/>
      <w:r w:rsidR="008115B7" w:rsidRPr="001D27A0">
        <w:rPr>
          <w:sz w:val="26"/>
          <w:szCs w:val="26"/>
        </w:rPr>
        <w:t xml:space="preserve"> 107,0 %, в загородных стационарных детских оздоровительных лагерях в размере 678 рублей на одного ребенка в сутки (в </w:t>
      </w:r>
      <w:smartTag w:uri="urn:schemas-microsoft-com:office:smarttags" w:element="metricconverter">
        <w:smartTagPr>
          <w:attr w:name="ProductID" w:val="2016 г"/>
        </w:smartTagPr>
        <w:r w:rsidR="008115B7" w:rsidRPr="001D27A0">
          <w:rPr>
            <w:sz w:val="26"/>
            <w:szCs w:val="26"/>
          </w:rPr>
          <w:t>2016 г</w:t>
        </w:r>
      </w:smartTag>
      <w:r w:rsidR="008115B7" w:rsidRPr="001D27A0">
        <w:rPr>
          <w:sz w:val="26"/>
          <w:szCs w:val="26"/>
        </w:rPr>
        <w:t>. - 633 рубль), что на 7% больше чем в предыдущем году.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1D27A0">
        <w:rPr>
          <w:sz w:val="26"/>
          <w:szCs w:val="26"/>
        </w:rPr>
        <w:t xml:space="preserve">Расходы на питание в день </w:t>
      </w:r>
      <w:r w:rsidRPr="001D27A0">
        <w:rPr>
          <w:color w:val="000000"/>
          <w:sz w:val="26"/>
          <w:szCs w:val="26"/>
        </w:rPr>
        <w:t>установлены в следующем размере: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в санаторные оздоровительные лагеря круглогодичного действия -305  рубля (в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 xml:space="preserve">. - </w:t>
      </w:r>
      <w:r w:rsidRPr="001D27A0">
        <w:rPr>
          <w:bCs/>
          <w:sz w:val="26"/>
          <w:szCs w:val="26"/>
        </w:rPr>
        <w:t>285</w:t>
      </w:r>
      <w:r w:rsidRPr="001D27A0">
        <w:rPr>
          <w:sz w:val="26"/>
          <w:szCs w:val="26"/>
        </w:rPr>
        <w:t xml:space="preserve"> рублей), что на 6,6% больше;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в загородные стационарные детские оздоровительные лагеря - 256рублей (в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>. - 239 рублей), что на 6,7% больше;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средняя стоимость набора продуктов питания в лагерях с дневным пребыванием с организацией двух- или трехразового питания, - 207рублей (в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>. - 193 рубля), что на 6,8% больше чем в прошлом году.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Стоимость путевки в санаторные оздоровительные лагеря круглогодичного действия сроком пребывания 21 день составила 19782 рубля (в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>. - 18480 рублей), что на 6,6% больше чем в истекшем году, в загородные стационарные детские оздоровительные лагеря - 14238 рубле</w:t>
      </w:r>
      <w:proofErr w:type="gramStart"/>
      <w:r w:rsidRPr="001D27A0">
        <w:rPr>
          <w:sz w:val="26"/>
          <w:szCs w:val="26"/>
        </w:rPr>
        <w:t>й(</w:t>
      </w:r>
      <w:proofErr w:type="gramEnd"/>
      <w:r w:rsidRPr="001D27A0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>. - 13293 рублей), что на 6,7% больше показателей прошлого года, средняя стоимость набора продуктов питания в лагерях с дневным пребыванием с организацией двух- или трехразового питания, - 4347рубле</w:t>
      </w:r>
      <w:proofErr w:type="gramStart"/>
      <w:r w:rsidRPr="001D27A0">
        <w:rPr>
          <w:sz w:val="26"/>
          <w:szCs w:val="26"/>
        </w:rPr>
        <w:t>й(</w:t>
      </w:r>
      <w:proofErr w:type="gramEnd"/>
      <w:r w:rsidRPr="001D27A0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>. - 4053 рубля) на 6,8% больше, чем в 2016 году.</w:t>
      </w:r>
    </w:p>
    <w:p w:rsidR="008115B7" w:rsidRPr="001D27A0" w:rsidRDefault="008115B7" w:rsidP="00BF418F">
      <w:pPr>
        <w:ind w:firstLine="709"/>
        <w:jc w:val="both"/>
        <w:rPr>
          <w:rFonts w:eastAsia="Arial Unicode MS"/>
          <w:sz w:val="26"/>
          <w:szCs w:val="26"/>
        </w:rPr>
      </w:pPr>
      <w:r w:rsidRPr="001D27A0">
        <w:rPr>
          <w:sz w:val="26"/>
          <w:szCs w:val="26"/>
        </w:rPr>
        <w:t xml:space="preserve">В оздоровительный период 2017 года всеми формами отдыха, оздоровления и полезной занятостью  удалось  охватить 11908 детей и подростков (в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>. - 14064детей)</w:t>
      </w:r>
      <w:r w:rsidRPr="001D27A0">
        <w:rPr>
          <w:rFonts w:eastAsia="Arial Unicode MS"/>
          <w:sz w:val="26"/>
          <w:szCs w:val="26"/>
        </w:rPr>
        <w:t>, что на 15,3 % меньше чем в истекшем году</w:t>
      </w:r>
      <w:proofErr w:type="gramStart"/>
      <w:r w:rsidRPr="001D27A0">
        <w:rPr>
          <w:rFonts w:eastAsia="Arial Unicode MS"/>
          <w:sz w:val="26"/>
          <w:szCs w:val="26"/>
        </w:rPr>
        <w:t>,в</w:t>
      </w:r>
      <w:proofErr w:type="gramEnd"/>
      <w:r w:rsidRPr="001D27A0">
        <w:rPr>
          <w:rFonts w:eastAsia="Arial Unicode MS"/>
          <w:sz w:val="26"/>
          <w:szCs w:val="26"/>
        </w:rPr>
        <w:t xml:space="preserve"> том числе  6442 детей, находящихся в трудной жизненной ситуации (</w:t>
      </w:r>
      <w:r w:rsidRPr="001D27A0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1D27A0">
          <w:rPr>
            <w:sz w:val="26"/>
            <w:szCs w:val="26"/>
          </w:rPr>
          <w:t>2016 г</w:t>
        </w:r>
      </w:smartTag>
      <w:r w:rsidRPr="001D27A0">
        <w:rPr>
          <w:sz w:val="26"/>
          <w:szCs w:val="26"/>
        </w:rPr>
        <w:t>. - 7500 ребенок), что на 14,1% меньше показателей 2016 года.</w:t>
      </w:r>
      <w:r w:rsidRPr="001D27A0">
        <w:rPr>
          <w:rFonts w:eastAsia="Arial Unicode MS"/>
          <w:sz w:val="26"/>
          <w:szCs w:val="26"/>
        </w:rPr>
        <w:t xml:space="preserve"> Из других субъектов Российской Федерации оздоровительные учреждения приняли на отдых и оздоровление более 10000 детей и подростков. 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proofErr w:type="gramStart"/>
      <w:r w:rsidRPr="001D27A0">
        <w:rPr>
          <w:color w:val="000000"/>
          <w:sz w:val="26"/>
          <w:szCs w:val="26"/>
        </w:rPr>
        <w:t xml:space="preserve">В рамках реализации подпрограммы </w:t>
      </w:r>
      <w:r w:rsidR="00BC5326" w:rsidRPr="001D27A0">
        <w:rPr>
          <w:color w:val="000000"/>
          <w:sz w:val="26"/>
          <w:szCs w:val="26"/>
        </w:rPr>
        <w:t>«</w:t>
      </w:r>
      <w:r w:rsidRPr="001D27A0">
        <w:rPr>
          <w:color w:val="000000"/>
          <w:sz w:val="26"/>
          <w:szCs w:val="26"/>
        </w:rPr>
        <w:t>Старшее поколение</w:t>
      </w:r>
      <w:r w:rsidR="00BC5326" w:rsidRPr="001D27A0">
        <w:rPr>
          <w:color w:val="000000"/>
          <w:sz w:val="26"/>
          <w:szCs w:val="26"/>
        </w:rPr>
        <w:t>»</w:t>
      </w:r>
      <w:r w:rsidRPr="001D27A0">
        <w:rPr>
          <w:color w:val="000000"/>
          <w:sz w:val="26"/>
          <w:szCs w:val="26"/>
        </w:rPr>
        <w:t xml:space="preserve"> в целях  определения объемов и структуры потребности пожилых граждан республики для оказания им необходимой помощи т</w:t>
      </w:r>
      <w:r w:rsidRPr="001D27A0">
        <w:rPr>
          <w:sz w:val="26"/>
          <w:szCs w:val="26"/>
        </w:rPr>
        <w:t xml:space="preserve">ерриториальными органами социальной защиты населения, учреждениями социального обслуживания граждан пожилого возраста и инвалидов совместно с органами местного самоуправления, общественными организациями ветеранов и инвалидов республики </w:t>
      </w:r>
      <w:r w:rsidRPr="001D27A0">
        <w:rPr>
          <w:color w:val="000000"/>
          <w:sz w:val="26"/>
          <w:szCs w:val="26"/>
        </w:rPr>
        <w:t xml:space="preserve">проводилось обследование материально-бытовых условий жизни </w:t>
      </w:r>
      <w:r w:rsidRPr="001D27A0">
        <w:rPr>
          <w:sz w:val="26"/>
          <w:szCs w:val="26"/>
        </w:rPr>
        <w:t>ветеранов, инвалидов и одиноко проживающих престарелых граждан</w:t>
      </w:r>
      <w:r w:rsidRPr="001D27A0">
        <w:rPr>
          <w:color w:val="000000"/>
          <w:sz w:val="26"/>
          <w:szCs w:val="26"/>
        </w:rPr>
        <w:t>.</w:t>
      </w:r>
      <w:proofErr w:type="gramEnd"/>
      <w:r w:rsidRPr="001D27A0">
        <w:rPr>
          <w:color w:val="000000"/>
          <w:sz w:val="26"/>
          <w:szCs w:val="26"/>
        </w:rPr>
        <w:t xml:space="preserve"> По результатам обследования о</w:t>
      </w:r>
      <w:r w:rsidRPr="001D27A0">
        <w:rPr>
          <w:sz w:val="26"/>
          <w:szCs w:val="26"/>
        </w:rPr>
        <w:t>казывалась материальная и продовольственная помощь малоимущим ветеранам и инвалидам, содействие в прохождении санаторно-курортного лечения и реабилитации на базе геронтологического центра и иные виды помощи</w:t>
      </w:r>
      <w:proofErr w:type="gramStart"/>
      <w:r w:rsidRPr="001D27A0">
        <w:rPr>
          <w:sz w:val="26"/>
          <w:szCs w:val="26"/>
        </w:rPr>
        <w:t>.Г</w:t>
      </w:r>
      <w:proofErr w:type="gramEnd"/>
      <w:r w:rsidRPr="001D27A0">
        <w:rPr>
          <w:sz w:val="26"/>
          <w:szCs w:val="26"/>
        </w:rPr>
        <w:t xml:space="preserve">осударственными учреждениями социального обслуживания в течение 2017 года дополнительно выявлено около  6 тыс. граждан пожилого возраста и инвалидов, нуждающихся в социальных услугах. Все граждане были приняты на социальное обслуживание и им оказаны необходимые социальные услуги и помощь. </w:t>
      </w:r>
    </w:p>
    <w:p w:rsidR="008115B7" w:rsidRPr="001D27A0" w:rsidRDefault="008115B7" w:rsidP="00BF418F">
      <w:pPr>
        <w:pStyle w:val="ae"/>
        <w:suppressLineNumbers/>
        <w:ind w:firstLine="709"/>
        <w:rPr>
          <w:sz w:val="26"/>
          <w:szCs w:val="26"/>
        </w:rPr>
      </w:pPr>
      <w:r w:rsidRPr="001D27A0">
        <w:rPr>
          <w:sz w:val="26"/>
          <w:szCs w:val="26"/>
        </w:rPr>
        <w:t xml:space="preserve">Удовлетворенность граждан пожилого возраста в получении социальных услуг, предоставляемых учреждениями социального обслуживания, составляет 100%. </w:t>
      </w:r>
    </w:p>
    <w:p w:rsidR="008115B7" w:rsidRPr="001D27A0" w:rsidRDefault="008115B7" w:rsidP="00BF418F">
      <w:pPr>
        <w:pStyle w:val="ae"/>
        <w:suppressLineNumbers/>
        <w:ind w:firstLine="709"/>
        <w:rPr>
          <w:sz w:val="26"/>
          <w:szCs w:val="26"/>
        </w:rPr>
      </w:pPr>
      <w:r w:rsidRPr="001D27A0">
        <w:rPr>
          <w:sz w:val="26"/>
          <w:szCs w:val="26"/>
        </w:rPr>
        <w:lastRenderedPageBreak/>
        <w:t xml:space="preserve">В настоящее время при (комплексных) центрах социального обслуживания населения, которые функционируют во всех муниципальных образованиях республики, действуют 36 отделений социального обслуживания на дому, которыми предоставляются социально-бытовые, социально-медицинские, социально-психологические, социально-правовые  и иные виды услуг гражданам пожилого возраста и инвалидам в привычных для них домашних условиях. </w:t>
      </w:r>
    </w:p>
    <w:p w:rsidR="008115B7" w:rsidRPr="001D27A0" w:rsidRDefault="008115B7" w:rsidP="00BF418F">
      <w:pPr>
        <w:pStyle w:val="ae"/>
        <w:suppressLineNumbers/>
        <w:ind w:firstLine="709"/>
        <w:rPr>
          <w:sz w:val="26"/>
          <w:szCs w:val="26"/>
        </w:rPr>
      </w:pPr>
      <w:r w:rsidRPr="001D27A0">
        <w:rPr>
          <w:sz w:val="26"/>
          <w:szCs w:val="26"/>
        </w:rPr>
        <w:t xml:space="preserve">В 2017 году  на постоянной основе социальные услуги на дому получили 4820 граждан пожилого возраста и инвалидов, им оказано 1487,8 тыс. социальных услуг. </w:t>
      </w:r>
    </w:p>
    <w:p w:rsidR="008115B7" w:rsidRPr="001D27A0" w:rsidRDefault="008115B7" w:rsidP="00BF418F">
      <w:pPr>
        <w:pStyle w:val="ae"/>
        <w:suppressLineNumbers/>
        <w:ind w:firstLine="709"/>
        <w:rPr>
          <w:sz w:val="26"/>
          <w:szCs w:val="26"/>
        </w:rPr>
      </w:pPr>
      <w:r w:rsidRPr="001D27A0">
        <w:rPr>
          <w:sz w:val="26"/>
          <w:szCs w:val="26"/>
        </w:rPr>
        <w:t>Все участники и инвалиды Великой Отечественной войны (19 чел.), состоящие на надомном обслуживании, получают социальные услуги на бесплатной основе.</w:t>
      </w:r>
    </w:p>
    <w:p w:rsidR="008115B7" w:rsidRPr="001D27A0" w:rsidRDefault="0029526A" w:rsidP="00BF418F">
      <w:pPr>
        <w:pStyle w:val="ae"/>
        <w:suppressLineNumbers/>
        <w:ind w:firstLine="709"/>
        <w:rPr>
          <w:sz w:val="26"/>
          <w:szCs w:val="26"/>
        </w:rPr>
      </w:pPr>
      <w:r w:rsidRPr="001D27A0">
        <w:rPr>
          <w:sz w:val="26"/>
          <w:szCs w:val="26"/>
        </w:rPr>
        <w:t>В</w:t>
      </w:r>
      <w:r w:rsidR="008115B7" w:rsidRPr="001D27A0">
        <w:rPr>
          <w:sz w:val="26"/>
          <w:szCs w:val="26"/>
        </w:rPr>
        <w:t xml:space="preserve"> апреле </w:t>
      </w:r>
      <w:smartTag w:uri="urn:schemas-microsoft-com:office:smarttags" w:element="metricconverter">
        <w:smartTagPr>
          <w:attr w:name="ProductID" w:val="2017 г"/>
        </w:smartTagPr>
        <w:r w:rsidR="008115B7" w:rsidRPr="001D27A0">
          <w:rPr>
            <w:sz w:val="26"/>
            <w:szCs w:val="26"/>
          </w:rPr>
          <w:t>2017 г</w:t>
        </w:r>
      </w:smartTag>
      <w:r w:rsidR="008115B7" w:rsidRPr="001D27A0">
        <w:rPr>
          <w:sz w:val="26"/>
          <w:szCs w:val="26"/>
        </w:rPr>
        <w:t>. проведен общереспубликанский субботник в поддержку старшего поколения. За счет собранных в ходе субботника средств оказана материальная помощь к</w:t>
      </w:r>
      <w:r w:rsidRPr="001D27A0">
        <w:rPr>
          <w:sz w:val="26"/>
          <w:szCs w:val="26"/>
        </w:rPr>
        <w:t>о</w:t>
      </w:r>
      <w:r w:rsidR="008115B7" w:rsidRPr="001D27A0">
        <w:rPr>
          <w:sz w:val="26"/>
          <w:szCs w:val="26"/>
        </w:rPr>
        <w:t xml:space="preserve"> Дню Победы 243  участникам и инвалидам ВОВ, вдовам погибших (умерших) воинов, а также на  ремонт жилых помещений - 32 ветеранам ВОВ.</w:t>
      </w:r>
    </w:p>
    <w:p w:rsidR="008115B7" w:rsidRPr="001D27A0" w:rsidRDefault="0029526A" w:rsidP="00BF418F">
      <w:pPr>
        <w:pStyle w:val="ae"/>
        <w:suppressLineNumbers/>
        <w:ind w:firstLine="709"/>
        <w:rPr>
          <w:sz w:val="26"/>
          <w:szCs w:val="26"/>
        </w:rPr>
      </w:pPr>
      <w:r w:rsidRPr="001D27A0">
        <w:rPr>
          <w:sz w:val="26"/>
          <w:szCs w:val="26"/>
        </w:rPr>
        <w:t>П</w:t>
      </w:r>
      <w:r w:rsidR="008115B7" w:rsidRPr="001D27A0">
        <w:rPr>
          <w:sz w:val="26"/>
          <w:szCs w:val="26"/>
        </w:rPr>
        <w:t xml:space="preserve">ериод с 1 по 31 октября 2017 года был объявлен месячником </w:t>
      </w:r>
      <w:r w:rsidR="00BC5326" w:rsidRPr="001D27A0">
        <w:rPr>
          <w:sz w:val="26"/>
          <w:szCs w:val="26"/>
        </w:rPr>
        <w:t>«</w:t>
      </w:r>
      <w:r w:rsidR="008115B7" w:rsidRPr="001D27A0">
        <w:rPr>
          <w:sz w:val="26"/>
          <w:szCs w:val="26"/>
        </w:rPr>
        <w:t>Милосердие</w:t>
      </w:r>
      <w:r w:rsidR="00BC5326" w:rsidRPr="001D27A0">
        <w:rPr>
          <w:sz w:val="26"/>
          <w:szCs w:val="26"/>
        </w:rPr>
        <w:t>»</w:t>
      </w:r>
      <w:r w:rsidR="008115B7" w:rsidRPr="001D27A0">
        <w:rPr>
          <w:sz w:val="26"/>
          <w:szCs w:val="26"/>
        </w:rPr>
        <w:t xml:space="preserve"> по дальнейшему совершенствованию организации социально-бытового, медико-социального обслуживания, повышению внимания к проблемам пожилых граждан.</w:t>
      </w:r>
      <w:r w:rsidRPr="001D27A0">
        <w:rPr>
          <w:sz w:val="26"/>
          <w:szCs w:val="26"/>
        </w:rPr>
        <w:t xml:space="preserve"> Мероприятиями</w:t>
      </w:r>
      <w:r w:rsidR="008115B7" w:rsidRPr="001D27A0">
        <w:rPr>
          <w:sz w:val="26"/>
          <w:szCs w:val="26"/>
        </w:rPr>
        <w:t xml:space="preserve">, организованными в рамках месячника </w:t>
      </w:r>
      <w:r w:rsidR="00BC5326" w:rsidRPr="001D27A0">
        <w:rPr>
          <w:sz w:val="26"/>
          <w:szCs w:val="26"/>
        </w:rPr>
        <w:t>«</w:t>
      </w:r>
      <w:r w:rsidR="008115B7" w:rsidRPr="001D27A0">
        <w:rPr>
          <w:sz w:val="26"/>
          <w:szCs w:val="26"/>
        </w:rPr>
        <w:t>Милосердие</w:t>
      </w:r>
      <w:r w:rsidR="00BC5326" w:rsidRPr="001D27A0">
        <w:rPr>
          <w:sz w:val="26"/>
          <w:szCs w:val="26"/>
        </w:rPr>
        <w:t>»</w:t>
      </w:r>
      <w:r w:rsidR="008115B7" w:rsidRPr="001D27A0">
        <w:rPr>
          <w:sz w:val="26"/>
          <w:szCs w:val="26"/>
        </w:rPr>
        <w:t>, охвачено более 3,2 тыс. граждан пожилого возраста республики, им предоставлено 105, 6 тыс. социальных услуг, роздано продуктовых наборов в количестве 1010 шт. Привлечено денежной и натуральной помощи  на сумму 2 523,0 тыс. руб.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С начала года услуги по доставке на дом лекарственных препаратов и изделий медицинского назначения предоставлены  более 4,6 тыс. гражданам преклонного возраста и инвалидам.</w:t>
      </w:r>
    </w:p>
    <w:p w:rsidR="008115B7" w:rsidRPr="001D27A0" w:rsidRDefault="008115B7" w:rsidP="00BF418F">
      <w:pPr>
        <w:pStyle w:val="af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На базе двух (комплексных) центров социального обслуживания населения созданы два пункта проката технических средств реабилитации, которые обеспечивают нуждающихся в помощи пожилых граждан техническими средствами реабилитации на условиях временного пользования. Гражданам, утратившим способность к передвижению, технические средства реабилитации доставляются на дом, в том числе мобильной бригадой.  Также (комплексными) центрами социального обслуживания   предоставляются услуги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социальной прачечной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швейной мастерской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сантехника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социальной парикмахерской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социального такси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>.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Принимаются меры по обеспечению доступности к государственным информационным ресурсам лиц пожилого возраста, расширения возможностей для их социальной адаптации и сохранения активной жизненной позиции, посредством повышения компьютерной грамотности граждан пожилого возраста. Обучение компьютерной грамотности и навыкам работы неработающих пенсионеров в сети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Интернет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организованы на базе ГКПОУ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Кабардино-Балкарский автомобильно-дорожный колледж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ГКПОУ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Эльбрусский региональный колледж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ГКПОУ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Прохладненский многопрофильный колледж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. Курсы прошли 117 неработающих пенсионеров. 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Также на базе (комплексных) центров социального обслуживания населения Черекского и Эльбрусского муниципальных районов, городских округов </w:t>
      </w:r>
      <w:r w:rsidRPr="001D27A0">
        <w:rPr>
          <w:sz w:val="26"/>
          <w:szCs w:val="26"/>
        </w:rPr>
        <w:lastRenderedPageBreak/>
        <w:t xml:space="preserve">Прохладный и Нальчик предоставляются услуги по обучению компьютерной грамотности граждан пожилого возраста и инвалидов, в том числе на дому. </w:t>
      </w:r>
    </w:p>
    <w:p w:rsidR="008115B7" w:rsidRPr="001D27A0" w:rsidRDefault="008115B7" w:rsidP="00BF418F">
      <w:pPr>
        <w:shd w:val="clear" w:color="auto" w:fill="FFFFFF"/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>Так, в целом 2017 году  обучено навыкам работы на компьютере и в сети Интернет  350 граждан пожилого возраста.</w:t>
      </w:r>
    </w:p>
    <w:p w:rsidR="008115B7" w:rsidRPr="001D27A0" w:rsidRDefault="008115B7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Ежегодно </w:t>
      </w:r>
      <w:proofErr w:type="gramStart"/>
      <w:r w:rsidRPr="001D27A0">
        <w:rPr>
          <w:sz w:val="26"/>
          <w:szCs w:val="26"/>
        </w:rPr>
        <w:t>к</w:t>
      </w:r>
      <w:proofErr w:type="gramEnd"/>
      <w:r w:rsidRPr="001D27A0">
        <w:rPr>
          <w:sz w:val="26"/>
          <w:szCs w:val="26"/>
        </w:rPr>
        <w:t xml:space="preserve"> Дню Победы и Международному дню пожилых людей центром развития добровольчества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Волонтер 07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в республике проводятся акции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Свеча памяти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72 часа добра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Кто, если не мы?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. В рамках данных акций и других мероприятий </w:t>
      </w:r>
      <w:r w:rsidRPr="001D27A0">
        <w:rPr>
          <w:bCs/>
          <w:sz w:val="26"/>
          <w:szCs w:val="26"/>
        </w:rPr>
        <w:t xml:space="preserve">волонтеры </w:t>
      </w:r>
      <w:r w:rsidRPr="001D27A0">
        <w:rPr>
          <w:sz w:val="26"/>
          <w:szCs w:val="26"/>
        </w:rPr>
        <w:t xml:space="preserve">оказывали помощь ветеранам Великой Отечественной войны и одиноким пожилым людям в быту, принимали активное участие в реставрации памятников погибшим воинам, благотворительных вечерах и праздниках. </w:t>
      </w:r>
    </w:p>
    <w:p w:rsidR="00E40D6E" w:rsidRPr="001D27A0" w:rsidRDefault="00E40D6E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В государственной программе в 2017 году было предусмотрено к реализации 48 мероприятий. Из 12 индикаторов государственной программы </w:t>
      </w:r>
      <w:r w:rsidRPr="001D27A0">
        <w:rPr>
          <w:color w:val="000000"/>
          <w:sz w:val="26"/>
          <w:szCs w:val="26"/>
        </w:rPr>
        <w:t xml:space="preserve">не достигнуты целевые показатели индикаторам: </w:t>
      </w:r>
      <w:r w:rsidR="00BC5326" w:rsidRPr="001D27A0">
        <w:rPr>
          <w:color w:val="000000"/>
          <w:sz w:val="26"/>
          <w:szCs w:val="26"/>
        </w:rPr>
        <w:t>«</w:t>
      </w:r>
      <w:r w:rsidRPr="001D27A0">
        <w:rPr>
          <w:sz w:val="26"/>
          <w:szCs w:val="26"/>
        </w:rPr>
        <w:t>Доля малоимущих граждан, получивших государственную социальную помощь на основании социального контракта, в общей численности малоимущих граждан, получивших государственную социальную помощь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Доля детей, оздоровленных в рамках мер социальной поддержки, в общей численности детей школьного возраста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,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Удельный вес детей-инвалидов, получивших социальные услуги в учреждениях социального обслуживания для детей-инвалидов, в общей численности детей-инвалидов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. </w:t>
      </w:r>
    </w:p>
    <w:p w:rsidR="00E40D6E" w:rsidRPr="001D27A0" w:rsidRDefault="00E40D6E" w:rsidP="00BF418F">
      <w:pPr>
        <w:ind w:firstLine="709"/>
        <w:jc w:val="both"/>
        <w:rPr>
          <w:sz w:val="26"/>
          <w:szCs w:val="26"/>
        </w:rPr>
      </w:pPr>
      <w:r w:rsidRPr="001D27A0">
        <w:rPr>
          <w:sz w:val="26"/>
          <w:szCs w:val="26"/>
        </w:rPr>
        <w:t xml:space="preserve">Плановое значение индикатора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 xml:space="preserve">Доля малоимущих граждан, получивших государственную социальную помощь на основании социального контракта, в общей численности малоимущих граждан, получивших </w:t>
      </w:r>
      <w:proofErr w:type="gramStart"/>
      <w:r w:rsidRPr="001D27A0">
        <w:rPr>
          <w:sz w:val="26"/>
          <w:szCs w:val="26"/>
        </w:rPr>
        <w:t>государственную социальную помощь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не достигнут</w:t>
      </w:r>
      <w:proofErr w:type="gramEnd"/>
      <w:r w:rsidRPr="001D27A0">
        <w:rPr>
          <w:sz w:val="26"/>
          <w:szCs w:val="26"/>
        </w:rPr>
        <w:t xml:space="preserve"> в связи с тем, что с 01.01.2017г. изменился порядок оказания государственной социальной помощи. </w:t>
      </w:r>
      <w:proofErr w:type="gramStart"/>
      <w:r w:rsidRPr="001D27A0">
        <w:rPr>
          <w:spacing w:val="-3"/>
          <w:sz w:val="26"/>
          <w:szCs w:val="26"/>
        </w:rPr>
        <w:t xml:space="preserve">В соответствии с </w:t>
      </w:r>
      <w:r w:rsidRPr="001D27A0">
        <w:rPr>
          <w:sz w:val="26"/>
          <w:szCs w:val="26"/>
        </w:rPr>
        <w:t xml:space="preserve">постановлением Правительства Кабардино-Балкарской Республики от 29.12.2016 г. № 251-ПП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О размере, условиях и порядке назначения и выплаты государственной социальной помощи малоимущим семьям, малоимущим одиноко проживающим гражданам в Кабардино-Балкарской Республике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государственная социальная помощь  в виде социального пособия, а также на основании социального контракта предоставляется малоимущим семьям, малоимущим одиноко проживающим гражданам, имеющим среднедушевой доход ниже величины прожиточного минимума, установленного в</w:t>
      </w:r>
      <w:proofErr w:type="gramEnd"/>
      <w:r w:rsidRPr="001D27A0">
        <w:rPr>
          <w:sz w:val="26"/>
          <w:szCs w:val="26"/>
        </w:rPr>
        <w:t xml:space="preserve"> республике по независящим от них причинам. </w:t>
      </w:r>
    </w:p>
    <w:p w:rsidR="00E40D6E" w:rsidRPr="001D27A0" w:rsidRDefault="00E40D6E" w:rsidP="00BF418F">
      <w:pPr>
        <w:ind w:firstLine="709"/>
        <w:jc w:val="both"/>
        <w:rPr>
          <w:color w:val="000000"/>
          <w:sz w:val="26"/>
          <w:szCs w:val="26"/>
        </w:rPr>
      </w:pPr>
      <w:r w:rsidRPr="001D27A0">
        <w:rPr>
          <w:rFonts w:eastAsia="Arial Unicode MS"/>
          <w:sz w:val="26"/>
          <w:szCs w:val="26"/>
        </w:rPr>
        <w:t xml:space="preserve">Причиной снижения численности детей, охваченных отдыхом и оздоровлением в 2017 году, явились следующие причины: не были выделены трансферты из федерального бюджета на организацию отдыха и оздоровления детей находящихся в трудной жизненной ситуации, а также удорожание 1 </w:t>
      </w:r>
      <w:proofErr w:type="gramStart"/>
      <w:r w:rsidRPr="001D27A0">
        <w:rPr>
          <w:rFonts w:eastAsia="Arial Unicode MS"/>
          <w:sz w:val="26"/>
          <w:szCs w:val="26"/>
        </w:rPr>
        <w:t>койко/дня</w:t>
      </w:r>
      <w:proofErr w:type="gramEnd"/>
      <w:r w:rsidRPr="001D27A0">
        <w:rPr>
          <w:rFonts w:eastAsia="Arial Unicode MS"/>
          <w:sz w:val="26"/>
          <w:szCs w:val="26"/>
        </w:rPr>
        <w:t xml:space="preserve"> пребывания детей в оздоровительных учреждениях при фактическом сохранении объемов финансирования мероприятий по отдыху и оздоровлению детей, предусмотренных в республиканского бюджета КБР на 2017 год на уровне предыдущего года</w:t>
      </w:r>
      <w:r w:rsidRPr="001D27A0">
        <w:rPr>
          <w:color w:val="000000"/>
          <w:sz w:val="26"/>
          <w:szCs w:val="26"/>
        </w:rPr>
        <w:t xml:space="preserve">. </w:t>
      </w:r>
    </w:p>
    <w:p w:rsidR="00E40D6E" w:rsidRPr="001D27A0" w:rsidRDefault="00E40D6E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1D27A0">
        <w:rPr>
          <w:sz w:val="26"/>
          <w:szCs w:val="26"/>
        </w:rPr>
        <w:t xml:space="preserve">Плановое значение показателя </w:t>
      </w:r>
      <w:r w:rsidR="00BC5326" w:rsidRPr="001D27A0">
        <w:rPr>
          <w:sz w:val="26"/>
          <w:szCs w:val="26"/>
        </w:rPr>
        <w:t>«</w:t>
      </w:r>
      <w:r w:rsidRPr="001D27A0">
        <w:rPr>
          <w:sz w:val="26"/>
          <w:szCs w:val="26"/>
        </w:rPr>
        <w:t>Удельный вес детей-инвалидов, получивших социальные услуги в учреждениях социального обслуживания для детей-инвалидов, в общей численности детей-инвалидов</w:t>
      </w:r>
      <w:r w:rsidR="00BC5326" w:rsidRPr="001D27A0">
        <w:rPr>
          <w:sz w:val="26"/>
          <w:szCs w:val="26"/>
        </w:rPr>
        <w:t>»</w:t>
      </w:r>
      <w:r w:rsidRPr="001D27A0">
        <w:rPr>
          <w:sz w:val="26"/>
          <w:szCs w:val="26"/>
        </w:rPr>
        <w:t xml:space="preserve"> не достигнуто в связи с тем, что </w:t>
      </w:r>
      <w:r w:rsidRPr="001D27A0">
        <w:rPr>
          <w:bCs/>
          <w:color w:val="000000"/>
          <w:sz w:val="26"/>
          <w:szCs w:val="26"/>
        </w:rPr>
        <w:t>реабилитационные услуги предоставляются по заявительному принципу.</w:t>
      </w:r>
    </w:p>
    <w:p w:rsidR="008115B7" w:rsidRPr="004B67FE" w:rsidRDefault="008115B7" w:rsidP="00BF418F">
      <w:pPr>
        <w:widowControl w:val="0"/>
        <w:autoSpaceDE w:val="0"/>
        <w:ind w:firstLine="720"/>
        <w:jc w:val="both"/>
        <w:rPr>
          <w:sz w:val="28"/>
          <w:szCs w:val="28"/>
        </w:rPr>
      </w:pPr>
    </w:p>
    <w:p w:rsidR="008115B7" w:rsidRPr="004B67FE" w:rsidRDefault="008115B7" w:rsidP="00BF41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8115B7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15B7" w:rsidRPr="004B67FE" w:rsidRDefault="00AF32A0" w:rsidP="00BF41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67FE">
        <w:rPr>
          <w:rFonts w:ascii="Times New Roman" w:hAnsi="Times New Roman" w:cs="Times New Roman"/>
          <w:sz w:val="24"/>
          <w:szCs w:val="24"/>
        </w:rPr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4B67FE">
        <w:rPr>
          <w:rFonts w:ascii="Times New Roman" w:hAnsi="Times New Roman" w:cs="Times New Roman"/>
          <w:sz w:val="24"/>
          <w:szCs w:val="24"/>
        </w:rPr>
        <w:t>«</w:t>
      </w:r>
      <w:r w:rsidR="008115B7" w:rsidRPr="004B67FE">
        <w:rPr>
          <w:rFonts w:ascii="Times New Roman" w:hAnsi="Times New Roman" w:cs="Times New Roman"/>
          <w:sz w:val="24"/>
          <w:szCs w:val="24"/>
        </w:rPr>
        <w:t>Социальная поддержка населения Кабардино-Балкарской Республики</w:t>
      </w:r>
      <w:proofErr w:type="gramStart"/>
      <w:r w:rsidR="00BC5326" w:rsidRPr="004B67FE">
        <w:rPr>
          <w:rFonts w:ascii="Times New Roman" w:hAnsi="Times New Roman" w:cs="Times New Roman"/>
          <w:sz w:val="24"/>
          <w:szCs w:val="24"/>
        </w:rPr>
        <w:t>»</w:t>
      </w:r>
      <w:r w:rsidRPr="004B67FE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B67FE">
        <w:rPr>
          <w:rFonts w:ascii="Times New Roman" w:hAnsi="Times New Roman" w:cs="Times New Roman"/>
          <w:sz w:val="24"/>
          <w:szCs w:val="24"/>
        </w:rPr>
        <w:t>а</w:t>
      </w:r>
      <w:r w:rsidR="008115B7" w:rsidRPr="004B67FE">
        <w:rPr>
          <w:rFonts w:ascii="Times New Roman" w:hAnsi="Times New Roman" w:cs="Times New Roman"/>
          <w:sz w:val="24"/>
          <w:szCs w:val="24"/>
        </w:rPr>
        <w:t xml:space="preserve"> 2017 год</w:t>
      </w:r>
    </w:p>
    <w:p w:rsidR="008115B7" w:rsidRPr="004B67FE" w:rsidRDefault="008115B7" w:rsidP="00BF418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543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4460"/>
        <w:gridCol w:w="1260"/>
        <w:gridCol w:w="1150"/>
        <w:gridCol w:w="1417"/>
        <w:gridCol w:w="1134"/>
        <w:gridCol w:w="1121"/>
        <w:gridCol w:w="4281"/>
      </w:tblGrid>
      <w:tr w:rsidR="008115B7" w:rsidRPr="004B67FE" w:rsidTr="009438F9">
        <w:trPr>
          <w:tblHeader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№ </w:t>
            </w:r>
          </w:p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 на 2017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4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B7" w:rsidRPr="004B67FE" w:rsidRDefault="008115B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438F9" w:rsidRPr="004B67FE" w:rsidTr="009438F9">
        <w:trPr>
          <w:tblHeader/>
          <w:tblCellSpacing w:w="5" w:type="nil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1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Государственная программа Кабардино-Балкарской Республики «Социальная поддержка населения Кабардино-Балкарской Республики»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1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green"/>
              </w:rPr>
            </w:pPr>
            <w:r w:rsidRPr="004B67FE">
              <w:rPr>
                <w:sz w:val="20"/>
                <w:szCs w:val="20"/>
              </w:rPr>
              <w:t xml:space="preserve">                                                1. Подпрограмма «Обеспечение мер социальной поддержки отдельных категорий граждан»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green"/>
              </w:rPr>
            </w:pPr>
            <w:r w:rsidRPr="004B67FE">
              <w:rPr>
                <w:sz w:val="20"/>
                <w:szCs w:val="20"/>
              </w:rPr>
              <w:t>1.1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отдельных категорий граждан, получивших меры социальной поддержки, в общей численности граждан, проживающих в КБР и обратившихся за их получением.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green"/>
              </w:rPr>
            </w:pPr>
            <w:r w:rsidRPr="004B67FE">
              <w:rPr>
                <w:sz w:val="20"/>
                <w:szCs w:val="20"/>
              </w:rPr>
              <w:t>1.2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Доля малоимущих граждан, получивших государственную социальную помощь на основании социального контракта, в общей численности малоимущих граждан, получивших государственную социальную помощь </w:t>
            </w:r>
          </w:p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99,54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 01.01.2017г. изменился порядок оказания государственной социальной помощи.</w:t>
            </w:r>
          </w:p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pacing w:val="-3"/>
                <w:sz w:val="20"/>
                <w:szCs w:val="20"/>
              </w:rPr>
              <w:t xml:space="preserve">В соответствии с </w:t>
            </w:r>
            <w:r w:rsidRPr="004B67FE">
              <w:rPr>
                <w:sz w:val="20"/>
                <w:szCs w:val="20"/>
              </w:rPr>
              <w:t>постановлением Правительства Кабардино-Балкарской Республики от 29.12.2016 г. № 251-ПП «О размере, условиях и порядке назначения и выплаты государственной социальной помощи малоимущим семьям, малоимущим одиноко проживающим гражданам в Кабардино-Балкарской Республике</w:t>
            </w:r>
            <w:proofErr w:type="gramStart"/>
            <w:r w:rsidRPr="004B67FE">
              <w:rPr>
                <w:sz w:val="20"/>
                <w:szCs w:val="20"/>
              </w:rPr>
              <w:t>»г</w:t>
            </w:r>
            <w:proofErr w:type="gramEnd"/>
            <w:r w:rsidRPr="004B67FE">
              <w:rPr>
                <w:sz w:val="20"/>
                <w:szCs w:val="20"/>
              </w:rPr>
              <w:t>осударственная социальная помощь  в виде социального пособия, а также на основании социального контракта предоставляется малоимущим семьям, малоимущим одиноко проживающим гражданам, имеющим среднедушевой доход ниже величины прожиточного минимума, установленного в республике по независящим от них причинам.</w:t>
            </w:r>
          </w:p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Также, увеличение общей численности малоимущих граждан, получивших государственную социальную помощь в разрез с прогнозируемым количеством в связи с тем, что с 01.01.2017г. право на социальную </w:t>
            </w:r>
            <w:r w:rsidRPr="004B67FE">
              <w:rPr>
                <w:sz w:val="20"/>
                <w:szCs w:val="20"/>
              </w:rPr>
              <w:lastRenderedPageBreak/>
              <w:t>стипендию предоставлено получившим государственную социальную помощь.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green"/>
              </w:rPr>
            </w:pPr>
            <w:r w:rsidRPr="004B67FE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граждан преодолевших трудную жизненную ситуацию, в общей численности получателей государственной социальной помощи на основании социального контракта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 Кабардино-Балкарской Республики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1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 Подпрограмма «Модернизация и развитие социального обслуживания населения Кабардино-Балкарской Республики»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Удельный вес зданий стационарных учреждений социального обслуживания граждан пожилого возраста и инвалидов (взрослых и детей), лиц без определенного места жительства и занятий, требующих реконструкции, зданий, находящихся в аварийном состоянии, ветхих зданий, от общего количества зданий стационарных учреждений социального обслуживания граждан пожилого возраста и инвалидов (взрослых и детей), лиц без определенного места жительства и занятий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Соотношение средней заработной платы социальных работников, включая социальных работников медицинских организаций, со средней заработной платой в Кабардино-Балкарской Республике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80</w:t>
            </w: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101,1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организаций социального обслуживания, охваченных независимой оценкой качества БЕКИЕВА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55</w:t>
            </w:r>
            <w:r w:rsidRPr="004B67FE">
              <w:rPr>
                <w:sz w:val="20"/>
                <w:szCs w:val="20"/>
              </w:rPr>
              <w:t>,</w:t>
            </w:r>
            <w:r w:rsidRPr="004B67F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+5</w:t>
            </w:r>
            <w:r w:rsidRPr="004B67FE">
              <w:rPr>
                <w:sz w:val="20"/>
                <w:szCs w:val="20"/>
              </w:rPr>
              <w:t>,</w:t>
            </w:r>
            <w:r w:rsidRPr="004B67F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111</w:t>
            </w:r>
            <w:r w:rsidRPr="004B67FE">
              <w:rPr>
                <w:sz w:val="20"/>
                <w:szCs w:val="20"/>
              </w:rPr>
              <w:t>,</w:t>
            </w:r>
            <w:r w:rsidRPr="004B67F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1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3. Подпрограмма «Обеспечение государственной поддержки семей, имеющих детей» 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tabs>
                <w:tab w:val="left" w:pos="788"/>
              </w:tabs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3.2</w:t>
            </w:r>
            <w:r w:rsidRPr="004B67FE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детей, оздоровленных в рамках мер социальной поддержки, в общей численности детей школьного возраста</w:t>
            </w:r>
          </w:p>
          <w:p w:rsidR="009438F9" w:rsidRPr="004B67FE" w:rsidRDefault="009438F9" w:rsidP="00BF418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-8,9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66,4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rFonts w:eastAsia="Arial Unicode MS"/>
                <w:sz w:val="20"/>
                <w:szCs w:val="20"/>
              </w:rPr>
              <w:t xml:space="preserve">Причиной снижения численности детей, охваченных отдыхом и оздоровлением в 2017 году, явились:  не были выделены трансферты из федерального бюджета на организацию отдыха и оздоровления детей находящихся в трудной жизненной ситуации, а также удорожание 1 </w:t>
            </w:r>
            <w:proofErr w:type="gramStart"/>
            <w:r w:rsidRPr="004B67FE">
              <w:rPr>
                <w:rFonts w:eastAsia="Arial Unicode MS"/>
                <w:sz w:val="20"/>
                <w:szCs w:val="20"/>
              </w:rPr>
              <w:t>койко/дня</w:t>
            </w:r>
            <w:proofErr w:type="gramEnd"/>
            <w:r w:rsidRPr="004B67FE">
              <w:rPr>
                <w:rFonts w:eastAsia="Arial Unicode MS"/>
                <w:sz w:val="20"/>
                <w:szCs w:val="20"/>
              </w:rPr>
              <w:t xml:space="preserve"> пребывания детей в оздоровительных учреждениях при фактическом сохранении объемов финансирования мероприятий по отдыху и оздоровлению детей, предусмотренных в республиканского бюджета КБР на 2017 год на уровне предыдущего года.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детей-инвалидов, получивших социальные услуги в учреждениях социального обслуживания для детей-инвалидов, в общей численности детей-инвалидов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39,4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Реабилитационные услуги предоставляются по заявительному принципу.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1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 Подпрограмма «Старшее поколение»</w:t>
            </w: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удовлетворенности потребности пожилых граждан в социальном обслуживании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4.2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граждан пожилого возраста, проживающих в сельской местности, получивших услуги мобильной социальной службы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67FE">
              <w:rPr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4.3.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Численность граждан пожилого возраста, прошедших курсы обучения компьютерной грамотности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350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8115B7" w:rsidRPr="004B67FE" w:rsidRDefault="008115B7" w:rsidP="00BF418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115B7" w:rsidRPr="004B67FE" w:rsidRDefault="008115B7" w:rsidP="00BF418F">
      <w:pPr>
        <w:ind w:left="-180"/>
        <w:rPr>
          <w:b/>
          <w:sz w:val="20"/>
          <w:szCs w:val="20"/>
        </w:rPr>
      </w:pPr>
    </w:p>
    <w:p w:rsidR="008115B7" w:rsidRPr="004B67FE" w:rsidRDefault="008115B7" w:rsidP="00BF418F"/>
    <w:p w:rsidR="008115B7" w:rsidRPr="004B67FE" w:rsidRDefault="008115B7" w:rsidP="00BF418F">
      <w:pPr>
        <w:widowControl w:val="0"/>
        <w:autoSpaceDE w:val="0"/>
        <w:ind w:firstLine="720"/>
        <w:jc w:val="both"/>
        <w:rPr>
          <w:sz w:val="28"/>
          <w:szCs w:val="28"/>
        </w:rPr>
        <w:sectPr w:rsidR="008115B7" w:rsidRPr="004B67FE" w:rsidSect="008115B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66D9C" w:rsidRPr="004B67FE" w:rsidRDefault="00F94A02" w:rsidP="00BF418F">
      <w:pPr>
        <w:widowControl w:val="0"/>
        <w:autoSpaceDE w:val="0"/>
        <w:jc w:val="center"/>
        <w:rPr>
          <w:b/>
          <w:sz w:val="26"/>
          <w:szCs w:val="26"/>
        </w:rPr>
      </w:pPr>
      <w:r w:rsidRPr="004B67FE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4B67FE">
        <w:rPr>
          <w:b/>
          <w:sz w:val="26"/>
          <w:szCs w:val="26"/>
        </w:rPr>
        <w:t>«</w:t>
      </w:r>
      <w:r w:rsidR="00F66D9C" w:rsidRPr="004B67FE">
        <w:rPr>
          <w:b/>
          <w:sz w:val="26"/>
          <w:szCs w:val="26"/>
        </w:rPr>
        <w:t>Доступная среда в Кабардино-Балкарской Республике</w:t>
      </w:r>
      <w:proofErr w:type="gramStart"/>
      <w:r w:rsidR="00BC5326" w:rsidRPr="004B67FE">
        <w:rPr>
          <w:b/>
          <w:sz w:val="26"/>
          <w:szCs w:val="26"/>
        </w:rPr>
        <w:t>»</w:t>
      </w:r>
      <w:r w:rsidR="007B1EB5" w:rsidRPr="004B67FE">
        <w:rPr>
          <w:b/>
          <w:color w:val="000000"/>
          <w:sz w:val="26"/>
          <w:szCs w:val="26"/>
        </w:rPr>
        <w:t>в</w:t>
      </w:r>
      <w:proofErr w:type="gramEnd"/>
      <w:r w:rsidR="007B1EB5" w:rsidRPr="004B67FE">
        <w:rPr>
          <w:b/>
          <w:color w:val="000000"/>
          <w:sz w:val="26"/>
          <w:szCs w:val="26"/>
        </w:rPr>
        <w:t xml:space="preserve"> 2017 году</w:t>
      </w:r>
    </w:p>
    <w:p w:rsidR="00207D07" w:rsidRPr="004B67FE" w:rsidRDefault="00207D07" w:rsidP="00BF418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4B67FE">
        <w:rPr>
          <w:sz w:val="26"/>
          <w:szCs w:val="26"/>
        </w:rPr>
        <w:t xml:space="preserve">(по </w:t>
      </w:r>
      <w:r w:rsidR="006859F2">
        <w:rPr>
          <w:sz w:val="26"/>
          <w:szCs w:val="26"/>
        </w:rPr>
        <w:t>данным</w:t>
      </w:r>
      <w:r w:rsidRPr="004B67FE">
        <w:rPr>
          <w:sz w:val="26"/>
          <w:szCs w:val="26"/>
        </w:rPr>
        <w:t xml:space="preserve"> Министерств</w:t>
      </w:r>
      <w:r w:rsidR="00A7227F" w:rsidRPr="004B67FE">
        <w:rPr>
          <w:sz w:val="26"/>
          <w:szCs w:val="26"/>
        </w:rPr>
        <w:t>а</w:t>
      </w:r>
      <w:r w:rsidRPr="004B67FE">
        <w:rPr>
          <w:sz w:val="26"/>
          <w:szCs w:val="26"/>
        </w:rPr>
        <w:t xml:space="preserve"> труда, занятости и социальной защиты Кабардино-Балкарской Республики) </w:t>
      </w:r>
    </w:p>
    <w:p w:rsidR="00F66D9C" w:rsidRPr="004B67FE" w:rsidRDefault="00F66D9C" w:rsidP="00BF418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F66D9C" w:rsidRPr="004B67FE" w:rsidRDefault="00F66D9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Государственная программа Кабардино-Балкарской Республики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Доступная среда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- Госпрограмма), утверждена постановлением Правительства Кабардино-Балкарской Республики от 23 мая </w:t>
      </w:r>
      <w:smartTag w:uri="urn:schemas-microsoft-com:office:smarttags" w:element="metricconverter">
        <w:smartTagPr>
          <w:attr w:name="ProductID" w:val="2016 г"/>
        </w:smartTagPr>
        <w:r w:rsidRPr="004B67FE">
          <w:rPr>
            <w:sz w:val="26"/>
            <w:szCs w:val="26"/>
          </w:rPr>
          <w:t>2016 г</w:t>
        </w:r>
      </w:smartTag>
      <w:r w:rsidRPr="004B67FE">
        <w:rPr>
          <w:sz w:val="26"/>
          <w:szCs w:val="26"/>
        </w:rPr>
        <w:t>. № 90-ПП, направлена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Кабардино-Балкарской Республике.</w:t>
      </w:r>
      <w:proofErr w:type="gramEnd"/>
    </w:p>
    <w:p w:rsidR="00F66D9C" w:rsidRPr="004B67FE" w:rsidRDefault="00F66D9C" w:rsidP="00BF418F">
      <w:pPr>
        <w:autoSpaceDE w:val="0"/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Госпрограмма состоит из следующих подпрограмм: </w:t>
      </w:r>
    </w:p>
    <w:p w:rsidR="00F66D9C" w:rsidRPr="004B67FE" w:rsidRDefault="00F66D9C" w:rsidP="00BF418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>1.</w:t>
      </w:r>
      <w:r w:rsidR="000F1334" w:rsidRPr="000F1334">
        <w:rPr>
          <w:sz w:val="26"/>
          <w:szCs w:val="26"/>
        </w:rPr>
        <w:t>«</w:t>
      </w:r>
      <w:r w:rsidRPr="004B67FE">
        <w:rPr>
          <w:sz w:val="26"/>
          <w:szCs w:val="26"/>
        </w:rPr>
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BC5326" w:rsidRPr="004B67FE">
        <w:rPr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;</w:t>
      </w:r>
    </w:p>
    <w:p w:rsidR="00F66D9C" w:rsidRPr="004B67FE" w:rsidRDefault="00F66D9C" w:rsidP="00BF418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2.</w:t>
      </w:r>
      <w:r w:rsidR="000F1334" w:rsidRPr="000F1334">
        <w:rPr>
          <w:color w:val="000000"/>
          <w:sz w:val="26"/>
          <w:szCs w:val="26"/>
        </w:rPr>
        <w:t>«</w:t>
      </w:r>
      <w:r w:rsidRPr="004B67FE">
        <w:rPr>
          <w:sz w:val="26"/>
          <w:szCs w:val="26"/>
        </w:rPr>
        <w:t>Совершенствование системы комплексной реабилитации и абилитации инвалидов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.</w:t>
      </w:r>
    </w:p>
    <w:p w:rsidR="004D2E70" w:rsidRPr="004B67FE" w:rsidRDefault="00466FC9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  <w:r w:rsidRPr="004B67FE">
        <w:rPr>
          <w:color w:val="000000"/>
          <w:sz w:val="26"/>
          <w:szCs w:val="26"/>
        </w:rPr>
        <w:t xml:space="preserve">На реализацию программы в 2017 году было предусмотрено 46,6 </w:t>
      </w:r>
      <w:proofErr w:type="gramStart"/>
      <w:r w:rsidRPr="004B67FE">
        <w:rPr>
          <w:color w:val="000000"/>
          <w:sz w:val="26"/>
          <w:szCs w:val="26"/>
        </w:rPr>
        <w:t>млн</w:t>
      </w:r>
      <w:proofErr w:type="gramEnd"/>
      <w:r w:rsidRPr="004B67FE">
        <w:rPr>
          <w:color w:val="000000"/>
          <w:sz w:val="26"/>
          <w:szCs w:val="26"/>
        </w:rPr>
        <w:t xml:space="preserve"> рублей, в том числе 24,6 млн рублей за счет средств федерального бюджета и 21,99 млн рублей из республиканского бюджета КБР. </w:t>
      </w:r>
      <w:r w:rsidR="004D2E70" w:rsidRPr="004B67FE">
        <w:rPr>
          <w:sz w:val="26"/>
          <w:szCs w:val="26"/>
        </w:rPr>
        <w:t xml:space="preserve">Фактический объем финансирования госпрограммы за 2017 год составил 46,3 </w:t>
      </w:r>
      <w:proofErr w:type="gramStart"/>
      <w:r w:rsidR="004D2E70" w:rsidRPr="004B67FE">
        <w:rPr>
          <w:sz w:val="26"/>
          <w:szCs w:val="26"/>
        </w:rPr>
        <w:t>млн</w:t>
      </w:r>
      <w:proofErr w:type="gramEnd"/>
      <w:r w:rsidR="004D2E70" w:rsidRPr="004B67FE">
        <w:rPr>
          <w:sz w:val="26"/>
          <w:szCs w:val="26"/>
        </w:rPr>
        <w:t xml:space="preserve"> рублей, в том числе за счет средств федерального бюджета 24,6 млн рублей, за счет средств республиканского бюджета 21,8 млн рублей. Уровень финансирования составил 99,5% от плановых назначений, в том числе 99,9% от плановых назначений средств федерального бюджета и 98,9% от плановых назначений республиканского бюджета. При этом большая часть финансирования (99,97%) приходится на подпрограмму </w:t>
      </w:r>
      <w:r w:rsidR="00BC5326" w:rsidRPr="004B67FE">
        <w:rPr>
          <w:sz w:val="26"/>
          <w:szCs w:val="26"/>
        </w:rPr>
        <w:t>«</w:t>
      </w:r>
      <w:r w:rsidR="004D2E70" w:rsidRPr="004B67FE">
        <w:rPr>
          <w:sz w:val="26"/>
          <w:szCs w:val="26"/>
        </w:rPr>
        <w:t>Обеспечение условий доступности приоритетных объектов и услуг в приоритетных сферах жизнедеятельности инвалидов и других маломобильных групп</w:t>
      </w:r>
      <w:r w:rsidR="00BC5326" w:rsidRPr="004B67FE">
        <w:rPr>
          <w:sz w:val="26"/>
          <w:szCs w:val="26"/>
        </w:rPr>
        <w:t>»</w:t>
      </w:r>
      <w:r w:rsidR="004D2E70" w:rsidRPr="004B67FE">
        <w:rPr>
          <w:sz w:val="26"/>
          <w:szCs w:val="26"/>
        </w:rPr>
        <w:t>.</w:t>
      </w:r>
    </w:p>
    <w:p w:rsidR="00F66D9C" w:rsidRPr="004B67FE" w:rsidRDefault="00F66D9C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7FE">
        <w:rPr>
          <w:rFonts w:ascii="Times New Roman" w:hAnsi="Times New Roman" w:cs="Times New Roman"/>
          <w:sz w:val="26"/>
          <w:szCs w:val="26"/>
        </w:rPr>
        <w:t xml:space="preserve">Субсидия Минтруда России пропорционально распределена по сферам социальная защита и занятость, здравоохранение, культура, спорт, транспортная инфраструктура. </w:t>
      </w:r>
    </w:p>
    <w:p w:rsidR="00F66D9C" w:rsidRPr="004B67FE" w:rsidRDefault="00F66D9C" w:rsidP="00BF418F">
      <w:pPr>
        <w:pStyle w:val="af2"/>
        <w:spacing w:after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На указанные средства Министерством  </w:t>
      </w:r>
      <w:r w:rsidR="004D2E70" w:rsidRPr="004B67FE">
        <w:rPr>
          <w:sz w:val="26"/>
          <w:szCs w:val="26"/>
        </w:rPr>
        <w:t xml:space="preserve">труда, занятости и социальной защиты  КБР </w:t>
      </w:r>
      <w:r w:rsidRPr="004B67FE">
        <w:rPr>
          <w:sz w:val="26"/>
          <w:szCs w:val="26"/>
        </w:rPr>
        <w:t>с целью обеспечения доступности для инвалидов и других маломобильных групп населения адаптировано 8 учреждений социальной защиты и социального обслуживания населения (оборудование специализированными функциями дублирования необходимой для инвалидов звуковой и зрительной информации, знаками, выполненными рельефно-точечным шрифтом Брайля и на контрастном фоне, звуковыми сигналами, а также установка пандусов).</w:t>
      </w:r>
      <w:proofErr w:type="gramEnd"/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Также согласно Плану реализации мероприятий государственной программы Кабардино-Балкарской Республики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Доступная среда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2017 году Минтрудсоцзащитой КБР реализованы следующие мероприятия:</w:t>
      </w:r>
    </w:p>
    <w:p w:rsidR="00F66D9C" w:rsidRPr="004B67FE" w:rsidRDefault="00F66D9C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7FE">
        <w:rPr>
          <w:rFonts w:ascii="Times New Roman" w:hAnsi="Times New Roman" w:cs="Times New Roman"/>
          <w:sz w:val="26"/>
          <w:szCs w:val="26"/>
        </w:rPr>
        <w:t xml:space="preserve">- обеспечение инвалидов техническими средствами реабилитации, не входящими в федеральный перечень реабилитационных мероприятий, технических </w:t>
      </w:r>
      <w:r w:rsidRPr="004B67FE">
        <w:rPr>
          <w:rFonts w:ascii="Times New Roman" w:hAnsi="Times New Roman" w:cs="Times New Roman"/>
          <w:sz w:val="26"/>
          <w:szCs w:val="26"/>
        </w:rPr>
        <w:lastRenderedPageBreak/>
        <w:t>средств реабилитации и услуг, предоставляемых инвалидам;</w:t>
      </w:r>
    </w:p>
    <w:p w:rsidR="00F66D9C" w:rsidRPr="004B67FE" w:rsidRDefault="00F66D9C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7FE">
        <w:rPr>
          <w:rFonts w:ascii="Times New Roman" w:hAnsi="Times New Roman" w:cs="Times New Roman"/>
          <w:sz w:val="26"/>
          <w:szCs w:val="26"/>
        </w:rPr>
        <w:t xml:space="preserve">- приобретение специализированного автотранспорта для службы </w:t>
      </w:r>
      <w:r w:rsidR="00BC5326" w:rsidRPr="004B67FE">
        <w:rPr>
          <w:rFonts w:ascii="Times New Roman" w:hAnsi="Times New Roman" w:cs="Times New Roman"/>
          <w:sz w:val="26"/>
          <w:szCs w:val="26"/>
        </w:rPr>
        <w:t>«</w:t>
      </w:r>
      <w:r w:rsidRPr="004B67FE">
        <w:rPr>
          <w:rFonts w:ascii="Times New Roman" w:hAnsi="Times New Roman" w:cs="Times New Roman"/>
          <w:sz w:val="26"/>
          <w:szCs w:val="26"/>
        </w:rPr>
        <w:t>Социальное такси</w:t>
      </w:r>
      <w:r w:rsidR="00BC5326" w:rsidRPr="004B67FE">
        <w:rPr>
          <w:rFonts w:ascii="Times New Roman" w:hAnsi="Times New Roman" w:cs="Times New Roman"/>
          <w:sz w:val="26"/>
          <w:szCs w:val="26"/>
        </w:rPr>
        <w:t>»</w:t>
      </w:r>
      <w:r w:rsidRPr="004B67FE">
        <w:rPr>
          <w:rFonts w:ascii="Times New Roman" w:hAnsi="Times New Roman" w:cs="Times New Roman"/>
          <w:sz w:val="26"/>
          <w:szCs w:val="26"/>
        </w:rPr>
        <w:t xml:space="preserve"> на базе государственного казенного учреждения </w:t>
      </w:r>
      <w:r w:rsidR="00BC5326" w:rsidRPr="004B67FE">
        <w:rPr>
          <w:rFonts w:ascii="Times New Roman" w:hAnsi="Times New Roman" w:cs="Times New Roman"/>
          <w:sz w:val="26"/>
          <w:szCs w:val="26"/>
        </w:rPr>
        <w:t>«</w:t>
      </w:r>
      <w:r w:rsidRPr="004B67FE">
        <w:rPr>
          <w:rFonts w:ascii="Times New Roman" w:hAnsi="Times New Roman" w:cs="Times New Roman"/>
          <w:sz w:val="26"/>
          <w:szCs w:val="26"/>
        </w:rPr>
        <w:t>Комплексный центр социального обслуживания населения по г.о</w:t>
      </w:r>
      <w:proofErr w:type="gramStart"/>
      <w:r w:rsidRPr="004B67FE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Pr="004B67FE">
        <w:rPr>
          <w:rFonts w:ascii="Times New Roman" w:hAnsi="Times New Roman" w:cs="Times New Roman"/>
          <w:sz w:val="26"/>
          <w:szCs w:val="26"/>
        </w:rPr>
        <w:t>альчик</w:t>
      </w:r>
      <w:r w:rsidR="00BC5326" w:rsidRPr="004B67FE">
        <w:rPr>
          <w:rFonts w:ascii="Times New Roman" w:hAnsi="Times New Roman" w:cs="Times New Roman"/>
          <w:sz w:val="26"/>
          <w:szCs w:val="26"/>
        </w:rPr>
        <w:t>»</w:t>
      </w:r>
      <w:r w:rsidRPr="004B67FE">
        <w:rPr>
          <w:rFonts w:ascii="Times New Roman" w:hAnsi="Times New Roman" w:cs="Times New Roman"/>
          <w:sz w:val="26"/>
          <w:szCs w:val="26"/>
        </w:rPr>
        <w:t>;</w:t>
      </w:r>
    </w:p>
    <w:p w:rsidR="00F66D9C" w:rsidRPr="004B67FE" w:rsidRDefault="00F66D9C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7FE">
        <w:rPr>
          <w:rFonts w:ascii="Times New Roman" w:hAnsi="Times New Roman" w:cs="Times New Roman"/>
          <w:sz w:val="26"/>
          <w:szCs w:val="26"/>
        </w:rPr>
        <w:t xml:space="preserve">- обеспечение деятельности диспетчерского центра видеотелефонной связи для инвалидов по слуху; </w:t>
      </w:r>
    </w:p>
    <w:p w:rsidR="00F66D9C" w:rsidRPr="004B67FE" w:rsidRDefault="00F66D9C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7FE">
        <w:rPr>
          <w:rFonts w:ascii="Times New Roman" w:hAnsi="Times New Roman" w:cs="Times New Roman"/>
          <w:sz w:val="26"/>
          <w:szCs w:val="26"/>
        </w:rPr>
        <w:t xml:space="preserve">- заключение контракта на обслуживание информационной системы для работы с Федеральным бюро медико-социальной экспертизы  </w:t>
      </w:r>
      <w:r w:rsidR="00BC5326" w:rsidRPr="004B67FE">
        <w:rPr>
          <w:rFonts w:ascii="Times New Roman" w:hAnsi="Times New Roman" w:cs="Times New Roman"/>
          <w:sz w:val="26"/>
          <w:szCs w:val="26"/>
        </w:rPr>
        <w:t>«</w:t>
      </w:r>
      <w:r w:rsidRPr="004B67FE">
        <w:rPr>
          <w:rFonts w:ascii="Times New Roman" w:hAnsi="Times New Roman" w:cs="Times New Roman"/>
          <w:sz w:val="26"/>
          <w:szCs w:val="26"/>
        </w:rPr>
        <w:t>СКИПРА</w:t>
      </w:r>
      <w:r w:rsidR="00BC5326" w:rsidRPr="004B67FE">
        <w:rPr>
          <w:rFonts w:ascii="Times New Roman" w:hAnsi="Times New Roman" w:cs="Times New Roman"/>
          <w:sz w:val="26"/>
          <w:szCs w:val="26"/>
        </w:rPr>
        <w:t>»</w:t>
      </w:r>
      <w:r w:rsidRPr="004B67FE">
        <w:rPr>
          <w:rFonts w:ascii="Times New Roman" w:hAnsi="Times New Roman" w:cs="Times New Roman"/>
          <w:sz w:val="26"/>
          <w:szCs w:val="26"/>
        </w:rPr>
        <w:t>;</w:t>
      </w:r>
    </w:p>
    <w:p w:rsidR="00F66D9C" w:rsidRPr="004B67FE" w:rsidRDefault="00F66D9C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7FE">
        <w:rPr>
          <w:rFonts w:ascii="Times New Roman" w:hAnsi="Times New Roman" w:cs="Times New Roman"/>
          <w:sz w:val="26"/>
          <w:szCs w:val="26"/>
        </w:rPr>
        <w:t>-  проведено обучение 13 чел.  русскому жестовому языку переводчиков в сфере профессиональной коммуникации неслышащих (переводчик жестового языка).</w:t>
      </w:r>
    </w:p>
    <w:p w:rsidR="00F66D9C" w:rsidRPr="004B67FE" w:rsidRDefault="00F66D9C" w:rsidP="00BF418F">
      <w:pPr>
        <w:pStyle w:val="af2"/>
        <w:spacing w:after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Министерством здравоохранения республики адаптировано 7 объектов системы здравоохранения республики.</w:t>
      </w:r>
    </w:p>
    <w:p w:rsidR="00F66D9C" w:rsidRPr="004B67FE" w:rsidRDefault="00F66D9C" w:rsidP="00BF418F">
      <w:pPr>
        <w:pStyle w:val="af2"/>
        <w:spacing w:after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Министерств</w:t>
      </w:r>
      <w:r w:rsidR="00DD6C22" w:rsidRPr="004B67FE">
        <w:rPr>
          <w:sz w:val="26"/>
          <w:szCs w:val="26"/>
        </w:rPr>
        <w:t>ом</w:t>
      </w:r>
      <w:r w:rsidRPr="004B67FE">
        <w:rPr>
          <w:sz w:val="26"/>
          <w:szCs w:val="26"/>
        </w:rPr>
        <w:t xml:space="preserve"> культуры КБР адаптированы </w:t>
      </w:r>
      <w:r w:rsidR="00DD6C22" w:rsidRPr="004B67FE">
        <w:rPr>
          <w:sz w:val="26"/>
          <w:szCs w:val="26"/>
        </w:rPr>
        <w:t xml:space="preserve">6 учреждений </w:t>
      </w:r>
      <w:r w:rsidRPr="004B67FE">
        <w:rPr>
          <w:sz w:val="26"/>
          <w:szCs w:val="26"/>
        </w:rPr>
        <w:t xml:space="preserve">для доступа инвалидов и маломобильных групп граждан, проведен республиканский фестиваль народного и художественного творчества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Я радость нахожу в друзьях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</w:t>
      </w:r>
    </w:p>
    <w:p w:rsidR="00F66D9C" w:rsidRPr="004B67FE" w:rsidRDefault="00F66D9C" w:rsidP="00BF418F">
      <w:pPr>
        <w:pStyle w:val="af2"/>
        <w:spacing w:after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На модернизацию пассажирского автомобильного транспорта общего пользования: проведение комплекса мероприятий по дооборудованию пассажирского автомобильного транспорта  Госкомитет</w:t>
      </w:r>
      <w:r w:rsidR="00DD6C22" w:rsidRPr="004B67FE">
        <w:rPr>
          <w:sz w:val="26"/>
          <w:szCs w:val="26"/>
        </w:rPr>
        <w:t>ом</w:t>
      </w:r>
      <w:r w:rsidRPr="004B67FE">
        <w:rPr>
          <w:sz w:val="26"/>
          <w:szCs w:val="26"/>
        </w:rPr>
        <w:t xml:space="preserve"> КБР по транспорту и 31 единица общественного транспорта адаптирована для доступа маломобильных групп населения,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Министерству образования, науки и по делам молодежи КБР предоставлена субсидия Минобра России.  За счет этих средств созданы условия для получения детьми-инвалидами качественного образования в 5 учреждениях системы Министерства образования, науки и по делам молодежи КБР</w:t>
      </w:r>
      <w:r w:rsidR="000961E5" w:rsidRPr="004B67FE">
        <w:rPr>
          <w:sz w:val="26"/>
          <w:szCs w:val="26"/>
        </w:rPr>
        <w:t xml:space="preserve"> (2 дошкольные образовательные организации, 1 общеобразовательная организация, 2 организации дополнительного образования детей) на общую сумму более 8 млн. рублей</w:t>
      </w:r>
      <w:r w:rsidRPr="004B67FE">
        <w:rPr>
          <w:sz w:val="26"/>
          <w:szCs w:val="26"/>
        </w:rPr>
        <w:t>.</w:t>
      </w:r>
    </w:p>
    <w:p w:rsidR="00F66D9C" w:rsidRPr="004B67FE" w:rsidRDefault="00F66D9C" w:rsidP="00BF418F">
      <w:pPr>
        <w:pStyle w:val="af2"/>
        <w:spacing w:after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Министерству спорта КБР в рамках субсидии Минтруда России предоставлены средства в  размере 761,63</w:t>
      </w:r>
      <w:r w:rsidR="00DD6C22" w:rsidRPr="004B67FE">
        <w:rPr>
          <w:sz w:val="26"/>
          <w:szCs w:val="26"/>
        </w:rPr>
        <w:t xml:space="preserve"> тыс</w:t>
      </w:r>
      <w:proofErr w:type="gramStart"/>
      <w:r w:rsidR="00DD6C22" w:rsidRPr="004B67FE">
        <w:rPr>
          <w:sz w:val="26"/>
          <w:szCs w:val="26"/>
        </w:rPr>
        <w:t>.р</w:t>
      </w:r>
      <w:proofErr w:type="gramEnd"/>
      <w:r w:rsidR="00DD6C22" w:rsidRPr="004B67FE">
        <w:rPr>
          <w:sz w:val="26"/>
          <w:szCs w:val="26"/>
        </w:rPr>
        <w:t xml:space="preserve">ублей. </w:t>
      </w:r>
      <w:r w:rsidRPr="004B67FE">
        <w:rPr>
          <w:sz w:val="26"/>
          <w:szCs w:val="26"/>
        </w:rPr>
        <w:t>На указанные средства были дооборудованы 5 приоритетных  объектов подведомственных Министерству спорта КБР</w:t>
      </w:r>
      <w:r w:rsidR="005F38CF" w:rsidRPr="004B67FE">
        <w:rPr>
          <w:sz w:val="26"/>
          <w:szCs w:val="26"/>
        </w:rPr>
        <w:t>.</w:t>
      </w:r>
    </w:p>
    <w:p w:rsidR="00F66D9C" w:rsidRPr="004B67FE" w:rsidRDefault="00F66D9C" w:rsidP="00BF418F">
      <w:pPr>
        <w:pStyle w:val="af2"/>
        <w:spacing w:after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Также Министерству спорта КБР предоставлена субсидия Минспорта России  в размере 6322,8 тыс. рублей и софинансирование за счет средств республиканского бюджета КБР  в размере 3900,0 тыс. рублей на поддержку учреждений спортивной направленности по адаптивной физической культуре и спорту (приобретение спортивного инвентаря и оборудования, расходы на выплаты персоналу). </w:t>
      </w:r>
    </w:p>
    <w:p w:rsidR="00F66D9C" w:rsidRPr="004B67FE" w:rsidRDefault="00BC5326" w:rsidP="00BF418F">
      <w:pPr>
        <w:ind w:firstLine="709"/>
        <w:jc w:val="both"/>
        <w:rPr>
          <w:b/>
          <w:sz w:val="26"/>
          <w:szCs w:val="26"/>
        </w:rPr>
      </w:pPr>
      <w:r w:rsidRPr="004B67FE">
        <w:rPr>
          <w:sz w:val="26"/>
          <w:szCs w:val="26"/>
        </w:rPr>
        <w:t xml:space="preserve">По данным координатора госпрограммы обеспечено </w:t>
      </w:r>
      <w:r w:rsidR="00F66D9C" w:rsidRPr="004B67FE">
        <w:rPr>
          <w:sz w:val="26"/>
          <w:szCs w:val="26"/>
        </w:rPr>
        <w:t xml:space="preserve">100 % освоение средств, </w:t>
      </w:r>
      <w:proofErr w:type="gramStart"/>
      <w:r w:rsidR="00F66D9C" w:rsidRPr="004B67FE">
        <w:rPr>
          <w:sz w:val="26"/>
          <w:szCs w:val="26"/>
        </w:rPr>
        <w:t>все мероприятия, предусмотренные в Плане реализации государственной программы на 2017 год выполнены</w:t>
      </w:r>
      <w:proofErr w:type="gramEnd"/>
      <w:r w:rsidR="00F66D9C" w:rsidRPr="004B67FE">
        <w:rPr>
          <w:sz w:val="26"/>
          <w:szCs w:val="26"/>
        </w:rPr>
        <w:t xml:space="preserve"> в полном объеме. </w:t>
      </w:r>
    </w:p>
    <w:p w:rsidR="00DD6C22" w:rsidRPr="004B67FE" w:rsidRDefault="00DD6C22" w:rsidP="00BF418F">
      <w:pPr>
        <w:ind w:firstLine="709"/>
        <w:jc w:val="both"/>
        <w:rPr>
          <w:sz w:val="28"/>
          <w:szCs w:val="28"/>
        </w:rPr>
      </w:pPr>
    </w:p>
    <w:p w:rsidR="00466FC9" w:rsidRPr="004B67FE" w:rsidRDefault="00466FC9" w:rsidP="00BF418F">
      <w:pPr>
        <w:pStyle w:val="af2"/>
        <w:spacing w:after="0"/>
        <w:ind w:firstLine="720"/>
        <w:rPr>
          <w:bCs/>
          <w:color w:val="000000"/>
        </w:rPr>
        <w:sectPr w:rsidR="00466FC9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F66D9C" w:rsidRPr="004B67FE" w:rsidRDefault="00466FC9" w:rsidP="00BF418F">
      <w:pPr>
        <w:pStyle w:val="af2"/>
        <w:spacing w:after="0"/>
        <w:ind w:firstLine="720"/>
        <w:jc w:val="center"/>
        <w:rPr>
          <w:color w:val="000000"/>
        </w:rPr>
      </w:pPr>
      <w:r w:rsidRPr="004B67FE">
        <w:rPr>
          <w:bCs/>
          <w:color w:val="000000"/>
        </w:rPr>
        <w:lastRenderedPageBreak/>
        <w:t>Отчет о достигнутых значениях целевых показателей (индикаторов)</w:t>
      </w:r>
      <w:r w:rsidRPr="004B67FE">
        <w:rPr>
          <w:bCs/>
          <w:color w:val="000000"/>
        </w:rPr>
        <w:br/>
        <w:t xml:space="preserve">государственной программы </w:t>
      </w:r>
      <w:r w:rsidRPr="004B67FE">
        <w:t xml:space="preserve">«Доступная среда в Кабардино-Балкарской Республике» </w:t>
      </w:r>
      <w:r w:rsidRPr="004B67FE">
        <w:rPr>
          <w:color w:val="000000"/>
        </w:rPr>
        <w:t>в 2017 году</w:t>
      </w:r>
    </w:p>
    <w:tbl>
      <w:tblPr>
        <w:tblW w:w="15347" w:type="dxa"/>
        <w:tblCellSpacing w:w="5" w:type="nil"/>
        <w:tblInd w:w="-216" w:type="dxa"/>
        <w:tblCellMar>
          <w:left w:w="75" w:type="dxa"/>
          <w:right w:w="75" w:type="dxa"/>
        </w:tblCellMar>
        <w:tblLook w:val="0000"/>
      </w:tblPr>
      <w:tblGrid>
        <w:gridCol w:w="561"/>
        <w:gridCol w:w="5400"/>
        <w:gridCol w:w="1250"/>
        <w:gridCol w:w="1134"/>
        <w:gridCol w:w="1391"/>
        <w:gridCol w:w="1218"/>
        <w:gridCol w:w="1448"/>
        <w:gridCol w:w="13"/>
        <w:gridCol w:w="2932"/>
      </w:tblGrid>
      <w:tr w:rsidR="009438F9" w:rsidRPr="00D732D8" w:rsidTr="00BA6610">
        <w:trPr>
          <w:tblHeader/>
          <w:tblCellSpacing w:w="5" w:type="nil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№ </w:t>
            </w:r>
          </w:p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732D8">
              <w:rPr>
                <w:sz w:val="20"/>
                <w:szCs w:val="20"/>
              </w:rPr>
              <w:t>п</w:t>
            </w:r>
            <w:proofErr w:type="gramEnd"/>
            <w:r w:rsidRPr="00D732D8">
              <w:rPr>
                <w:sz w:val="20"/>
                <w:szCs w:val="20"/>
              </w:rPr>
              <w:t>/п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Значения целевых показателей (индикаторов) на 2017 г.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438F9" w:rsidRPr="00D732D8" w:rsidTr="00BA6610">
        <w:trPr>
          <w:tblHeader/>
          <w:tblCellSpacing w:w="5" w:type="nil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732D8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D732D8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859F2" w:rsidRPr="00D732D8" w:rsidTr="00BA6610">
        <w:trPr>
          <w:tblCellSpacing w:w="5" w:type="nil"/>
        </w:trPr>
        <w:tc>
          <w:tcPr>
            <w:tcW w:w="15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F2" w:rsidRPr="00D732D8" w:rsidRDefault="006859F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Государственная программа КБР «Доступная среда в КБР»</w:t>
            </w:r>
          </w:p>
        </w:tc>
      </w:tr>
      <w:tr w:rsidR="00BF418F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 и инженерной инфраструктуры в общем количестве приоритетных объектов в субъекте Российской Федерации </w:t>
            </w:r>
            <w:r w:rsidRPr="00D732D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54,2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54,2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9" w:rsidRPr="00D732D8" w:rsidRDefault="001E628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418F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Доля инвалидов, положительно оценивающих отношение населения к проблемам инвалидов, в общей </w:t>
            </w:r>
            <w:proofErr w:type="gramStart"/>
            <w:r w:rsidRPr="00D732D8">
              <w:rPr>
                <w:sz w:val="20"/>
                <w:szCs w:val="20"/>
              </w:rPr>
              <w:t>численности</w:t>
            </w:r>
            <w:proofErr w:type="gramEnd"/>
            <w:r w:rsidRPr="00D732D8">
              <w:rPr>
                <w:sz w:val="20"/>
                <w:szCs w:val="20"/>
              </w:rPr>
              <w:t xml:space="preserve"> опрошенных инвалидов в Кабардино-Балкарской Республике;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418F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граждан, признающих навыки, достоинства и способности инвалидов, в общей численности опрошенных граждан в Кабардино-Балкарской Республике;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45,1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45,1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F418F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приоритетных объектов и услуг в приоритетных сферах жизнедеятельности инвалидов, нанесенных на карту доступности в Кабардино-Балкарской Республике по результатам их паспортизации, среди всех приоритетных объектов и услуг;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93,2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93,2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приоритетных объектов, доступных для инвалидов и других МГН в сфере социальной защиты, в общем количестве приоритетных объектов в сфере социальной защиты Кабардино-Балкарской Республики;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62,2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88,5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D732D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+26,3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 в Кабардино-Балкарской Республике;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97,0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97,0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Доля детей-инвалидов в возрасте от 5 до 18 лет, получающих дополнительное образование, в общей численности детей-инвалидов данного возраста в Кабардино-Балкарской </w:t>
            </w:r>
            <w:r w:rsidRPr="00D732D8">
              <w:rPr>
                <w:sz w:val="20"/>
                <w:szCs w:val="20"/>
              </w:rPr>
              <w:lastRenderedPageBreak/>
              <w:t>Республике;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35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35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Доля приоритетных объектов органов службы занятости, доступных для инвалидов и других МГН, в общем количестве </w:t>
            </w:r>
            <w:proofErr w:type="gramStart"/>
            <w:r w:rsidRPr="00D732D8">
              <w:rPr>
                <w:sz w:val="20"/>
                <w:szCs w:val="20"/>
              </w:rPr>
              <w:t>объектов органов службы занятости Кабардино-Балкарской Республики</w:t>
            </w:r>
            <w:proofErr w:type="gramEnd"/>
            <w:r w:rsidRPr="00D732D8">
              <w:rPr>
                <w:sz w:val="20"/>
                <w:szCs w:val="20"/>
              </w:rPr>
              <w:t>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47,2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47,2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приоритетных объектов, доступных для инвалидов и других МГН в сфере здравоохранения, в общем количестве приоритетных объектов в сфере здравоохранения Кабардино-Балкарской Республики;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55,0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55,0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9.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в Кабардино-Балкарской Республике;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10.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детей-инвалидов в возрасте от 1,5 до 7 лет, охваченных дошкольным образованием, в общей численности детей-инвалидов данного возраста в Кабардино-Балкарской Республике;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 в общем количестве общеобразовательных организаций в Кабардино-Балкарской Республике;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22,3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22,6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приоритетных объектов, доступных для инвалидов и других МГН в сфере культуры, в общем количестве приоритетных объектов в сфере культуры Кабардино-Балкарской Республики;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41,4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41,4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парка подвижного состава автомобильного и городского наземного</w:t>
            </w: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электрического транспорта общего пользования оборудованного для перевозки инвалидов и других МГН, в парке этого подвижного состава (автобусного, </w:t>
            </w:r>
            <w:r w:rsidRPr="00D732D8">
              <w:rPr>
                <w:sz w:val="20"/>
                <w:szCs w:val="20"/>
              </w:rPr>
              <w:lastRenderedPageBreak/>
              <w:t>троллейбусного) Кабардино-Балкарской Республики;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11,1</w:t>
            </w: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10,1</w:t>
            </w: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24,2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11,1</w:t>
            </w: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10,1</w:t>
            </w: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</w:p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24,2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приоритетных объектов транспортной инфраструктуры, доступных для инвалидов и других МГН, в общем количестве приоритетных объектов транспортной инфраструктуры Кабардино-Балкарской Республики;</w:t>
            </w: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66</w:t>
            </w:r>
          </w:p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</w:p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66</w:t>
            </w:r>
          </w:p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лиц с ограниченными возможностями здоровья и инвалидов в возрасте от 6 до 18 лет, систематически занимающихся физкультурой и спортом, в общей численности данной категории населения Кабардино-Балкарской Республики;</w:t>
            </w:r>
          </w:p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приоритетных объектов, доступных для инвалидов и других МГН в сфере физической культуры и спорта, в общем количестве приоритетных объектов Кабардино-Балкарской Республики;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54,4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54,4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17.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Удельный вес числа профессиональных образовательных организаций и образовательных организаций высшего образования, здания которых приспособлены для обучения лиц с ограниченными возможностями здоровья в Кабардино-Балкарской Республике.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859F2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15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F2" w:rsidRPr="00D732D8" w:rsidRDefault="006859F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Подпрограмма 2 Совершенствование системы комплексной реабилитации и абилитации инвалидов</w:t>
            </w: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18.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граждан удовлетворенных качеством предоставления государственной услуги по обеспечению инвалидов техническими средствами реабилитации (услугами), в общем числе граждан, получивших технические средства реабилитации (услуги);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90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90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19.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инвалидов, трудоустроенных органами службы занятости, в общем числе инвалидов, обратившихся в органы службы занятости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20.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Доля выпускников-инвалидов 9 и 11 классов, охваченных профориентационной работой, в общей численности </w:t>
            </w:r>
            <w:r w:rsidRPr="00D732D8">
              <w:rPr>
                <w:sz w:val="20"/>
                <w:szCs w:val="20"/>
              </w:rPr>
              <w:lastRenderedPageBreak/>
              <w:t>выпускников-инвалидов;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D732D8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 xml:space="preserve">Доля инвалидов, принятых на </w:t>
            </w:r>
            <w:proofErr w:type="gramStart"/>
            <w:r w:rsidRPr="00D732D8">
              <w:rPr>
                <w:sz w:val="20"/>
                <w:szCs w:val="20"/>
              </w:rPr>
              <w:t>обучение по программам</w:t>
            </w:r>
            <w:proofErr w:type="gramEnd"/>
            <w:r w:rsidRPr="00D732D8">
              <w:rPr>
                <w:sz w:val="20"/>
                <w:szCs w:val="20"/>
              </w:rPr>
              <w:t xml:space="preserve"> среднего профессионального образования (по отношению к предыдущему году);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104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104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A6610" w:rsidRPr="006859F2" w:rsidTr="00BA6610">
        <w:tblPrEx>
          <w:tblCellSpacing w:w="0" w:type="nil"/>
          <w:tblCellMar>
            <w:left w:w="62" w:type="dxa"/>
            <w:right w:w="62" w:type="dxa"/>
          </w:tblCellMar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22.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D732D8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6859F2" w:rsidRDefault="00BA6610" w:rsidP="00BF418F">
            <w:pPr>
              <w:jc w:val="center"/>
              <w:rPr>
                <w:sz w:val="20"/>
                <w:szCs w:val="20"/>
              </w:rPr>
            </w:pPr>
            <w:r w:rsidRPr="00D732D8">
              <w:rPr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6859F2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6859F2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10" w:rsidRPr="006859F2" w:rsidRDefault="00BA6610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466FC9" w:rsidRPr="004B67FE" w:rsidRDefault="00466FC9" w:rsidP="00BF418F">
      <w:pPr>
        <w:pStyle w:val="af2"/>
        <w:spacing w:after="0"/>
        <w:ind w:firstLine="720"/>
        <w:rPr>
          <w:sz w:val="28"/>
          <w:szCs w:val="28"/>
        </w:rPr>
      </w:pPr>
    </w:p>
    <w:p w:rsidR="00466FC9" w:rsidRPr="004B67FE" w:rsidRDefault="00466FC9" w:rsidP="00BF418F">
      <w:pPr>
        <w:rPr>
          <w:b/>
          <w:sz w:val="28"/>
          <w:szCs w:val="28"/>
        </w:rPr>
        <w:sectPr w:rsidR="00466FC9" w:rsidRPr="004B67FE" w:rsidSect="00466FC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A087C" w:rsidRPr="009838D7" w:rsidRDefault="00F94A02" w:rsidP="00BF418F">
      <w:pPr>
        <w:jc w:val="center"/>
        <w:rPr>
          <w:b/>
          <w:bCs/>
          <w:sz w:val="26"/>
          <w:szCs w:val="26"/>
        </w:rPr>
      </w:pPr>
      <w:r w:rsidRPr="009838D7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9838D7">
        <w:rPr>
          <w:b/>
          <w:bCs/>
          <w:sz w:val="26"/>
          <w:szCs w:val="26"/>
        </w:rPr>
        <w:t>«</w:t>
      </w:r>
      <w:r w:rsidR="00FA087C" w:rsidRPr="009838D7">
        <w:rPr>
          <w:b/>
          <w:bCs/>
          <w:sz w:val="26"/>
          <w:szCs w:val="26"/>
        </w:rPr>
        <w:t>Обеспечение жильем и коммунальными услугами населения Кабардино-Балкарской Республики</w:t>
      </w:r>
      <w:proofErr w:type="gramStart"/>
      <w:r w:rsidR="00BC5326" w:rsidRPr="009838D7">
        <w:rPr>
          <w:b/>
          <w:bCs/>
          <w:sz w:val="26"/>
          <w:szCs w:val="26"/>
        </w:rPr>
        <w:t>»</w:t>
      </w:r>
      <w:r w:rsidR="004B67FE" w:rsidRPr="009838D7">
        <w:rPr>
          <w:b/>
          <w:bCs/>
          <w:sz w:val="26"/>
          <w:szCs w:val="26"/>
        </w:rPr>
        <w:t>з</w:t>
      </w:r>
      <w:proofErr w:type="gramEnd"/>
      <w:r w:rsidR="004B67FE" w:rsidRPr="009838D7">
        <w:rPr>
          <w:b/>
          <w:bCs/>
          <w:sz w:val="26"/>
          <w:szCs w:val="26"/>
        </w:rPr>
        <w:t>а</w:t>
      </w:r>
      <w:r w:rsidR="00FA087C" w:rsidRPr="009838D7">
        <w:rPr>
          <w:b/>
          <w:bCs/>
          <w:sz w:val="26"/>
          <w:szCs w:val="26"/>
        </w:rPr>
        <w:t xml:space="preserve"> 2017 год</w:t>
      </w:r>
    </w:p>
    <w:p w:rsidR="00DD6C22" w:rsidRPr="009838D7" w:rsidRDefault="00DD6C22" w:rsidP="00BF418F">
      <w:pPr>
        <w:jc w:val="center"/>
        <w:rPr>
          <w:bCs/>
          <w:sz w:val="26"/>
          <w:szCs w:val="26"/>
        </w:rPr>
      </w:pPr>
      <w:r w:rsidRPr="009838D7">
        <w:rPr>
          <w:bCs/>
          <w:sz w:val="26"/>
          <w:szCs w:val="26"/>
        </w:rPr>
        <w:t xml:space="preserve">(по </w:t>
      </w:r>
      <w:r w:rsidR="004B67FE" w:rsidRPr="009838D7">
        <w:rPr>
          <w:bCs/>
          <w:sz w:val="26"/>
          <w:szCs w:val="26"/>
        </w:rPr>
        <w:t>данным</w:t>
      </w:r>
      <w:r w:rsidRPr="009838D7">
        <w:rPr>
          <w:bCs/>
          <w:sz w:val="26"/>
          <w:szCs w:val="26"/>
        </w:rPr>
        <w:t xml:space="preserve"> Министерства </w:t>
      </w:r>
      <w:r w:rsidRPr="009838D7">
        <w:rPr>
          <w:rStyle w:val="cfs"/>
          <w:sz w:val="26"/>
          <w:szCs w:val="26"/>
        </w:rPr>
        <w:t xml:space="preserve">строительства, жилищно-коммунального и дорожного хозяйства </w:t>
      </w:r>
      <w:r w:rsidRPr="009838D7">
        <w:rPr>
          <w:bCs/>
          <w:sz w:val="26"/>
          <w:szCs w:val="26"/>
        </w:rPr>
        <w:t xml:space="preserve"> Кабардино-Балкарской Республики)</w:t>
      </w:r>
    </w:p>
    <w:p w:rsidR="00FA087C" w:rsidRPr="009838D7" w:rsidRDefault="00FA087C" w:rsidP="00BF418F">
      <w:pPr>
        <w:jc w:val="center"/>
        <w:rPr>
          <w:b/>
          <w:bCs/>
          <w:sz w:val="26"/>
          <w:szCs w:val="26"/>
        </w:rPr>
      </w:pPr>
    </w:p>
    <w:p w:rsidR="00FA087C" w:rsidRPr="009838D7" w:rsidRDefault="00FA087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Государственная программа Кабардино-Балкарской Республики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Обеспечение жильем и коммунальными услугами населения Кабардино-Балкарской Республики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направлена на улучшение жилищных условий граждан в Кабардино-Балкарской Республике.</w:t>
      </w:r>
    </w:p>
    <w:p w:rsidR="00D42795" w:rsidRPr="009838D7" w:rsidRDefault="00D42795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  <w:r w:rsidRPr="009838D7">
        <w:rPr>
          <w:sz w:val="26"/>
          <w:szCs w:val="26"/>
        </w:rPr>
        <w:t xml:space="preserve">Фактический объем финансирования госпрограммы за 2017 год составил 733,8 </w:t>
      </w:r>
      <w:proofErr w:type="gramStart"/>
      <w:r w:rsidRPr="009838D7">
        <w:rPr>
          <w:sz w:val="26"/>
          <w:szCs w:val="26"/>
        </w:rPr>
        <w:t>млн</w:t>
      </w:r>
      <w:proofErr w:type="gramEnd"/>
      <w:r w:rsidRPr="009838D7">
        <w:rPr>
          <w:sz w:val="26"/>
          <w:szCs w:val="26"/>
        </w:rPr>
        <w:t xml:space="preserve"> рублей, в том числе за счет средств федерального бюджета 413,7 млн рублей, за счет средств республиканского бюджета 320,1 млн. рублей. Уровень финансирования составил 89,3% от плановых назначений, в том числе 86,5% от плановых назначений средств федерального бюджета и 93,2% от плановых назначений республиканского бюджета. </w:t>
      </w:r>
    </w:p>
    <w:p w:rsidR="00FA087C" w:rsidRPr="009838D7" w:rsidRDefault="00D42795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>В государственной программе в 2017 году было предусмотрено к реализации 23 мероприятия.  В</w:t>
      </w:r>
      <w:r w:rsidR="00FA087C" w:rsidRPr="009838D7">
        <w:rPr>
          <w:sz w:val="26"/>
          <w:szCs w:val="26"/>
        </w:rPr>
        <w:t xml:space="preserve"> 2017 году планировалось ввести 425 тыс. кв. метров общей площади жилья. За январь-декабрь 2017 года введено 426,7 тыс. кв. метров жилья или 103,5% к соответствующему периоду 2016 года, сдано в эксплуатацию 26 многоквартирных домов в г.о</w:t>
      </w:r>
      <w:proofErr w:type="gramStart"/>
      <w:r w:rsidR="00FA087C" w:rsidRPr="009838D7">
        <w:rPr>
          <w:sz w:val="26"/>
          <w:szCs w:val="26"/>
        </w:rPr>
        <w:t>.Н</w:t>
      </w:r>
      <w:proofErr w:type="gramEnd"/>
      <w:r w:rsidR="00FA087C" w:rsidRPr="009838D7">
        <w:rPr>
          <w:sz w:val="26"/>
          <w:szCs w:val="26"/>
        </w:rPr>
        <w:t>альчик  и г.п. Нарткала, г.п</w:t>
      </w:r>
      <w:proofErr w:type="gramStart"/>
      <w:r w:rsidR="00FA087C" w:rsidRPr="009838D7">
        <w:rPr>
          <w:sz w:val="26"/>
          <w:szCs w:val="26"/>
        </w:rPr>
        <w:t>.Ч</w:t>
      </w:r>
      <w:proofErr w:type="gramEnd"/>
      <w:r w:rsidR="00FA087C" w:rsidRPr="009838D7">
        <w:rPr>
          <w:sz w:val="26"/>
          <w:szCs w:val="26"/>
        </w:rPr>
        <w:t>егем, с.п. Кашхатау общей площадью 152,7 тыс. кв. метров.</w:t>
      </w:r>
    </w:p>
    <w:p w:rsidR="00FA087C" w:rsidRPr="009838D7" w:rsidRDefault="00DD6C22" w:rsidP="00BF418F">
      <w:pPr>
        <w:ind w:firstLine="709"/>
        <w:contextualSpacing/>
        <w:jc w:val="both"/>
        <w:rPr>
          <w:sz w:val="26"/>
          <w:szCs w:val="26"/>
        </w:rPr>
      </w:pPr>
      <w:r w:rsidRPr="009838D7">
        <w:rPr>
          <w:sz w:val="26"/>
          <w:szCs w:val="26"/>
        </w:rPr>
        <w:t>В рамках реализации</w:t>
      </w:r>
      <w:r w:rsidR="00FA087C" w:rsidRPr="009838D7">
        <w:rPr>
          <w:sz w:val="26"/>
          <w:szCs w:val="26"/>
        </w:rPr>
        <w:t xml:space="preserve"> мероприяти</w:t>
      </w:r>
      <w:r w:rsidRPr="009838D7">
        <w:rPr>
          <w:sz w:val="26"/>
          <w:szCs w:val="26"/>
        </w:rPr>
        <w:t>я</w:t>
      </w:r>
      <w:proofErr w:type="gramStart"/>
      <w:r w:rsidR="00BC5326" w:rsidRPr="009838D7">
        <w:rPr>
          <w:sz w:val="26"/>
          <w:szCs w:val="26"/>
        </w:rPr>
        <w:t>«</w:t>
      </w:r>
      <w:r w:rsidR="00FA087C" w:rsidRPr="009838D7">
        <w:rPr>
          <w:sz w:val="26"/>
          <w:szCs w:val="26"/>
        </w:rPr>
        <w:t>Р</w:t>
      </w:r>
      <w:proofErr w:type="gramEnd"/>
      <w:r w:rsidR="00FA087C" w:rsidRPr="009838D7">
        <w:rPr>
          <w:sz w:val="26"/>
          <w:szCs w:val="26"/>
        </w:rPr>
        <w:t>азработка градостроительной и проектной документации, документов территориального планирования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в</w:t>
      </w:r>
      <w:r w:rsidR="00FA087C" w:rsidRPr="009838D7">
        <w:rPr>
          <w:sz w:val="26"/>
          <w:szCs w:val="26"/>
        </w:rPr>
        <w:t xml:space="preserve"> Кабардино-Балкарской Республике разработаны и утверждены: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>- Схема территориального планирования Кабардино-Балкарской Республики;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>- схемы территориального планирования всех 10 муниципальных районов КБР;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>-  генеральные планы 71 из 122 муниципальных образований, в том числе 3 городских округов, 7 городских и 61 сельских поселений;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>- правила землепользования и застройки (ПЗЗ) всех 122 муниципальных образований КБР, где требуется наличие ПЗЗ, в том числе: 3 городских округов, 7 городских и 112 сельских поселений.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В 41 сельском поселении Советами местного самоуправления приняты решения об отсутствии необходимости подготовки генерального плана. </w:t>
      </w:r>
      <w:r w:rsidR="00EB73F7" w:rsidRPr="009838D7">
        <w:rPr>
          <w:sz w:val="26"/>
          <w:szCs w:val="26"/>
        </w:rPr>
        <w:t xml:space="preserve">В </w:t>
      </w:r>
      <w:r w:rsidRPr="009838D7">
        <w:rPr>
          <w:sz w:val="26"/>
          <w:szCs w:val="26"/>
        </w:rPr>
        <w:t>остальных 10 сельских поселениях: 3 проекта находятся в доработке, 7 – в стадии согласования и утверждения.</w:t>
      </w:r>
    </w:p>
    <w:p w:rsidR="00FA087C" w:rsidRPr="009838D7" w:rsidRDefault="00FA087C" w:rsidP="00BF418F">
      <w:pPr>
        <w:ind w:firstLine="709"/>
        <w:jc w:val="both"/>
        <w:outlineLvl w:val="0"/>
        <w:rPr>
          <w:sz w:val="26"/>
          <w:szCs w:val="26"/>
        </w:rPr>
      </w:pPr>
      <w:r w:rsidRPr="009838D7">
        <w:rPr>
          <w:sz w:val="26"/>
          <w:szCs w:val="26"/>
        </w:rPr>
        <w:t xml:space="preserve">Правительством КБР утверждены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Порядок бесплатного предоставления в собственность отдельным категориям граждан земельных участков, находящихся в государственной собственности КБР, для индивидуального жилищного строительства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>, План мероприятий по инфраструктурному обустройству земельных участков, подлежащих предоставлению для жилищного строительства семьям, имеющим трех и более детей</w:t>
      </w:r>
      <w:proofErr w:type="gramStart"/>
      <w:r w:rsidRPr="009838D7">
        <w:rPr>
          <w:sz w:val="26"/>
          <w:szCs w:val="26"/>
        </w:rPr>
        <w:t>.П</w:t>
      </w:r>
      <w:proofErr w:type="gramEnd"/>
      <w:r w:rsidRPr="009838D7">
        <w:rPr>
          <w:sz w:val="26"/>
          <w:szCs w:val="26"/>
        </w:rPr>
        <w:t xml:space="preserve">о данным местных администраций городов и районов в списках на получение земельного участка состоит 3759 семей, имеющих трех и более детей. В 2017 году предоставлен 391 участок, что составляет 76,1 % от запланированного количества земельных участков, из них 45 участков обеспечены линиями электропередач, 38 - водопроводом, 38-  </w:t>
      </w:r>
      <w:r w:rsidRPr="009838D7">
        <w:rPr>
          <w:sz w:val="26"/>
          <w:szCs w:val="26"/>
        </w:rPr>
        <w:lastRenderedPageBreak/>
        <w:t>газопроводом, 4 - асфальтированными дорогами , 207 участков – грунтовыми дорогами.</w:t>
      </w:r>
    </w:p>
    <w:p w:rsidR="00FA087C" w:rsidRPr="009838D7" w:rsidRDefault="00FA087C" w:rsidP="00BF418F">
      <w:pPr>
        <w:pStyle w:val="a7"/>
        <w:tabs>
          <w:tab w:val="left" w:pos="0"/>
        </w:tabs>
        <w:outlineLvl w:val="0"/>
        <w:rPr>
          <w:sz w:val="26"/>
          <w:szCs w:val="26"/>
        </w:rPr>
      </w:pPr>
      <w:r w:rsidRPr="009838D7">
        <w:rPr>
          <w:iCs/>
          <w:sz w:val="26"/>
          <w:szCs w:val="26"/>
        </w:rPr>
        <w:t xml:space="preserve">С 2013 года осуществляется </w:t>
      </w:r>
      <w:r w:rsidRPr="009838D7">
        <w:rPr>
          <w:sz w:val="26"/>
          <w:szCs w:val="26"/>
        </w:rPr>
        <w:t xml:space="preserve">выплата компенсации части процентной ставки по предоставленным ипотечным кредитам гражданам, являющимся владельцами государственного сертификата на материнский (семейный) капитал, за счет средств республиканского бюджета КБР </w:t>
      </w:r>
      <w:r w:rsidRPr="009838D7">
        <w:rPr>
          <w:color w:val="000000"/>
          <w:sz w:val="26"/>
          <w:szCs w:val="26"/>
        </w:rPr>
        <w:t xml:space="preserve">в размере 50% ставки рефинансирования Центрального Банка России. </w:t>
      </w:r>
      <w:r w:rsidRPr="009838D7">
        <w:rPr>
          <w:sz w:val="26"/>
          <w:szCs w:val="26"/>
        </w:rPr>
        <w:t xml:space="preserve">В бюджете КБР на 2017 год было предусмотрено 15,0 млн. рублей. За 2017 г. произведена оплата 425 заемщикам на сумму 12,8 млн. рублей. В 2017 году количество заемщиков увеличилось на 250. Ставка по кредитам составила 9%. </w:t>
      </w:r>
    </w:p>
    <w:p w:rsidR="00FA087C" w:rsidRPr="009838D7" w:rsidRDefault="00FA087C" w:rsidP="00BF418F">
      <w:pPr>
        <w:tabs>
          <w:tab w:val="left" w:pos="0"/>
          <w:tab w:val="left" w:pos="709"/>
        </w:tabs>
        <w:ind w:firstLine="709"/>
        <w:jc w:val="both"/>
        <w:outlineLvl w:val="0"/>
        <w:rPr>
          <w:sz w:val="26"/>
          <w:szCs w:val="26"/>
        </w:rPr>
      </w:pPr>
      <w:r w:rsidRPr="009838D7">
        <w:rPr>
          <w:sz w:val="26"/>
          <w:szCs w:val="26"/>
        </w:rPr>
        <w:t xml:space="preserve">С 2007 года осуществляется компенсация части процентной ставки по предоставленным кредитам гражданам, состоявшим в списке нуждающихся в получении кредитов на строительство (приобретение) жилья </w:t>
      </w:r>
      <w:r w:rsidRPr="009838D7">
        <w:rPr>
          <w:color w:val="000000"/>
          <w:sz w:val="26"/>
          <w:szCs w:val="26"/>
        </w:rPr>
        <w:t xml:space="preserve">в размере 90% от ставки рефинансирования Центрального Банка России. Списки сформированы в 2007 году и не пополняются. </w:t>
      </w:r>
      <w:r w:rsidRPr="009838D7">
        <w:rPr>
          <w:sz w:val="26"/>
          <w:szCs w:val="26"/>
        </w:rPr>
        <w:t>В бюджете КБР на 2017 год было предусмотрено 6,1 млн. рублей.  По состоянию на 1 января 2018 г. произведена оплата 158 заемщикам на сумму 3,5 млн. рублей.</w:t>
      </w:r>
    </w:p>
    <w:p w:rsidR="00FA087C" w:rsidRPr="009838D7" w:rsidRDefault="00FA087C" w:rsidP="00BF418F">
      <w:pPr>
        <w:tabs>
          <w:tab w:val="left" w:pos="0"/>
          <w:tab w:val="left" w:pos="709"/>
        </w:tabs>
        <w:ind w:firstLine="709"/>
        <w:jc w:val="both"/>
        <w:outlineLvl w:val="0"/>
        <w:rPr>
          <w:sz w:val="26"/>
          <w:szCs w:val="26"/>
        </w:rPr>
      </w:pPr>
      <w:r w:rsidRPr="009838D7">
        <w:rPr>
          <w:sz w:val="26"/>
          <w:szCs w:val="26"/>
        </w:rPr>
        <w:t xml:space="preserve">Муниципальной программой местной администрации г.о. Нальчик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Улучшение бытовых условий граждан, проживающих в многоквартирном доме коммунального типа по ул</w:t>
      </w:r>
      <w:proofErr w:type="gramStart"/>
      <w:r w:rsidRPr="009838D7">
        <w:rPr>
          <w:sz w:val="26"/>
          <w:szCs w:val="26"/>
        </w:rPr>
        <w:t>.К</w:t>
      </w:r>
      <w:proofErr w:type="gramEnd"/>
      <w:r w:rsidRPr="009838D7">
        <w:rPr>
          <w:sz w:val="26"/>
          <w:szCs w:val="26"/>
        </w:rPr>
        <w:t>адырова,15-б в 2017-2019 годах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>, предусмотрено приобретение 121 благоустроенной квартиры общей площадью 5267 кв.м. Реализацию программы предполагается провести в 3 этапа, в том числе I-II этапы в 2018 году, III этап в 2019 году. Всего на реализацию программы предусмотрено: по I-II этапам 99,818 млн. рублей на приобретение 29-однокомнатных, 34-двухкомнатных, 13-трехкомнатных и 1-четырехкомнатной квартиры; по III этапу 47,3 млн. рублей на приобретение 22-однокомнатных и 12-двухкомнатных квартир.</w:t>
      </w:r>
    </w:p>
    <w:p w:rsidR="00FA087C" w:rsidRPr="009838D7" w:rsidRDefault="00FA087C" w:rsidP="00BF418F">
      <w:pPr>
        <w:pStyle w:val="a3"/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В 2017 году ветеранам боевых действий, инвалидам и </w:t>
      </w:r>
      <w:proofErr w:type="gramStart"/>
      <w:r w:rsidRPr="009838D7">
        <w:rPr>
          <w:sz w:val="26"/>
          <w:szCs w:val="26"/>
        </w:rPr>
        <w:t>семьям, имеющим детей-инвалидов выдано</w:t>
      </w:r>
      <w:proofErr w:type="gramEnd"/>
      <w:r w:rsidRPr="009838D7">
        <w:rPr>
          <w:sz w:val="26"/>
          <w:szCs w:val="26"/>
        </w:rPr>
        <w:t xml:space="preserve"> и реализовано 24 свидетельства на право получения субсидии на общую сумму 12,2 млн. рублей. </w:t>
      </w:r>
    </w:p>
    <w:p w:rsidR="00FA087C" w:rsidRPr="009838D7" w:rsidRDefault="00FA087C" w:rsidP="00BF418F">
      <w:pPr>
        <w:pStyle w:val="Style5"/>
        <w:tabs>
          <w:tab w:val="left" w:pos="0"/>
        </w:tabs>
        <w:spacing w:line="240" w:lineRule="auto"/>
        <w:ind w:firstLine="709"/>
        <w:rPr>
          <w:sz w:val="26"/>
          <w:szCs w:val="26"/>
          <w:lang w:eastAsia="en-US"/>
        </w:rPr>
      </w:pPr>
      <w:r w:rsidRPr="009838D7">
        <w:rPr>
          <w:sz w:val="26"/>
          <w:szCs w:val="26"/>
          <w:lang w:eastAsia="en-US"/>
        </w:rPr>
        <w:t xml:space="preserve">На реализацию Указа Президента РФ от 7 мая 2008 г. № 714 </w:t>
      </w:r>
      <w:r w:rsidR="00BC5326" w:rsidRPr="009838D7">
        <w:rPr>
          <w:sz w:val="26"/>
          <w:szCs w:val="26"/>
          <w:lang w:eastAsia="en-US"/>
        </w:rPr>
        <w:t>«</w:t>
      </w:r>
      <w:r w:rsidRPr="009838D7">
        <w:rPr>
          <w:sz w:val="26"/>
          <w:szCs w:val="26"/>
          <w:lang w:eastAsia="en-US"/>
        </w:rPr>
        <w:t>Об обеспечении жильем ветеранов Великой Отечественной войны 1941-1945 годов</w:t>
      </w:r>
      <w:r w:rsidR="00BC5326" w:rsidRPr="009838D7">
        <w:rPr>
          <w:sz w:val="26"/>
          <w:szCs w:val="26"/>
          <w:lang w:eastAsia="en-US"/>
        </w:rPr>
        <w:t>»</w:t>
      </w:r>
      <w:r w:rsidRPr="009838D7">
        <w:rPr>
          <w:sz w:val="26"/>
          <w:szCs w:val="26"/>
          <w:lang w:eastAsia="en-US"/>
        </w:rPr>
        <w:t xml:space="preserve"> в текущем году Кабардино-Балкарской Республике средства федерального бюджета не выделялись.</w:t>
      </w:r>
    </w:p>
    <w:p w:rsidR="00FA087C" w:rsidRPr="009838D7" w:rsidRDefault="00FA087C" w:rsidP="00BF418F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9838D7">
        <w:rPr>
          <w:sz w:val="26"/>
          <w:szCs w:val="26"/>
        </w:rPr>
        <w:t>В рамках Республиканской адресной программы, утвержденной постановлением Правительства Кабардино-Балкарской Республики от 7 мая 2013 г. №137-ПП о</w:t>
      </w:r>
      <w:r w:rsidRPr="009838D7">
        <w:rPr>
          <w:color w:val="000000"/>
          <w:sz w:val="26"/>
          <w:szCs w:val="26"/>
        </w:rPr>
        <w:t xml:space="preserve">существляются меры по переселению граждан из аварийных домов. 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По II этапу (2014-2015 годы) Программы в </w:t>
      </w:r>
      <w:proofErr w:type="gramStart"/>
      <w:r w:rsidRPr="009838D7">
        <w:rPr>
          <w:sz w:val="26"/>
          <w:szCs w:val="26"/>
        </w:rPr>
        <w:t>г</w:t>
      </w:r>
      <w:proofErr w:type="gramEnd"/>
      <w:r w:rsidRPr="009838D7">
        <w:rPr>
          <w:sz w:val="26"/>
          <w:szCs w:val="26"/>
        </w:rPr>
        <w:t xml:space="preserve">.о. Нальчик в связи с судебными спорами не расселены 8 помещений. 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По </w:t>
      </w:r>
      <w:r w:rsidRPr="009838D7">
        <w:rPr>
          <w:sz w:val="26"/>
          <w:szCs w:val="26"/>
          <w:lang w:val="en-US"/>
        </w:rPr>
        <w:t>III</w:t>
      </w:r>
      <w:r w:rsidRPr="009838D7">
        <w:rPr>
          <w:sz w:val="26"/>
          <w:szCs w:val="26"/>
        </w:rPr>
        <w:t xml:space="preserve"> этапу (2015-2016 годы) Программы в отношении семей, отказавшихся переселяться в приобретенные помещения, в суд направлены иски на 137 квартир о выселении, из них по 10 муниципальным квартирам приняты судебные решения в пользу местной администрации городского округа Нальчик.</w:t>
      </w:r>
    </w:p>
    <w:p w:rsidR="00FA087C" w:rsidRPr="009838D7" w:rsidRDefault="00FA087C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По IV этапу (2016-2017 годы) Программы предусмотрено переселение 307 человек из 114 помещений общей площадью 3,278 тыс. кв.м. на общую сумму 91,6 млн. рублей. С гражданами заключено 17 договоров мены и 11 договоров социального найма. По 78 семьям, отказавшимся от переселения в предлагаемые помещения, местной администрацией </w:t>
      </w:r>
      <w:proofErr w:type="gramStart"/>
      <w:r w:rsidRPr="009838D7">
        <w:rPr>
          <w:sz w:val="26"/>
          <w:szCs w:val="26"/>
        </w:rPr>
        <w:t>г</w:t>
      </w:r>
      <w:proofErr w:type="gramEnd"/>
      <w:r w:rsidRPr="009838D7">
        <w:rPr>
          <w:sz w:val="26"/>
          <w:szCs w:val="26"/>
        </w:rPr>
        <w:t>.о. Нальчик поданы иски в суд.</w:t>
      </w:r>
    </w:p>
    <w:p w:rsidR="00FA087C" w:rsidRPr="009838D7" w:rsidRDefault="00FA087C" w:rsidP="00BF418F">
      <w:pPr>
        <w:shd w:val="clear" w:color="auto" w:fill="FFFFFF"/>
        <w:tabs>
          <w:tab w:val="left" w:pos="63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838D7">
        <w:rPr>
          <w:sz w:val="26"/>
          <w:szCs w:val="26"/>
        </w:rPr>
        <w:lastRenderedPageBreak/>
        <w:t>В 2017 году свидетельствами о праве на получение социальной выплаты на приобретение (строительство) жилья  обеспечены 139 молодых семей.</w:t>
      </w:r>
      <w:proofErr w:type="gramEnd"/>
      <w:r w:rsidRPr="009838D7">
        <w:rPr>
          <w:sz w:val="26"/>
          <w:szCs w:val="26"/>
        </w:rPr>
        <w:t xml:space="preserve"> </w:t>
      </w:r>
      <w:proofErr w:type="gramStart"/>
      <w:r w:rsidRPr="009838D7">
        <w:rPr>
          <w:sz w:val="26"/>
          <w:szCs w:val="26"/>
        </w:rPr>
        <w:t>Бюджетные средства составили 99,4 млн. рублей, в том числе: средства федерального бюджета – 63,9 млн. рублей, республиканского бюджета – 5,6 млн. рублей, местных  бюджетов – 29,9 млн. рублей.</w:t>
      </w:r>
      <w:proofErr w:type="gramEnd"/>
      <w:r w:rsidRPr="009838D7">
        <w:rPr>
          <w:sz w:val="26"/>
          <w:szCs w:val="26"/>
        </w:rPr>
        <w:t xml:space="preserve"> Реализовано 138 свидетельств на общую сумму 98,8 млн. рублей, что в 1,4 раза больше чем в 2016 году. В </w:t>
      </w:r>
      <w:proofErr w:type="gramStart"/>
      <w:r w:rsidRPr="009838D7">
        <w:rPr>
          <w:sz w:val="26"/>
          <w:szCs w:val="26"/>
        </w:rPr>
        <w:t>г</w:t>
      </w:r>
      <w:proofErr w:type="gramEnd"/>
      <w:r w:rsidRPr="009838D7">
        <w:rPr>
          <w:sz w:val="26"/>
          <w:szCs w:val="26"/>
        </w:rPr>
        <w:t>.о. Баксан 1 свидетельство на сумму 0,6 млн. рублей не реализовано.</w:t>
      </w:r>
    </w:p>
    <w:p w:rsidR="00FA087C" w:rsidRPr="009838D7" w:rsidRDefault="00FA087C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38D7">
        <w:rPr>
          <w:rFonts w:ascii="Times New Roman" w:hAnsi="Times New Roman" w:cs="Times New Roman"/>
          <w:sz w:val="26"/>
          <w:szCs w:val="26"/>
        </w:rPr>
        <w:t xml:space="preserve">По мероприятию </w:t>
      </w:r>
      <w:r w:rsidR="00BC5326" w:rsidRPr="009838D7">
        <w:rPr>
          <w:rFonts w:ascii="Times New Roman" w:hAnsi="Times New Roman" w:cs="Times New Roman"/>
          <w:sz w:val="26"/>
          <w:szCs w:val="26"/>
        </w:rPr>
        <w:t>«</w:t>
      </w:r>
      <w:r w:rsidRPr="009838D7">
        <w:rPr>
          <w:rFonts w:ascii="Times New Roman" w:hAnsi="Times New Roman" w:cs="Times New Roman"/>
          <w:sz w:val="26"/>
          <w:szCs w:val="26"/>
        </w:rPr>
        <w:t>Выполнение государственных обязательств по обеспечению жильем категорий граждан, установленных федеральным законодательством</w:t>
      </w:r>
      <w:r w:rsidR="00BC5326" w:rsidRPr="009838D7">
        <w:rPr>
          <w:rFonts w:ascii="Times New Roman" w:hAnsi="Times New Roman" w:cs="Times New Roman"/>
          <w:sz w:val="26"/>
          <w:szCs w:val="26"/>
        </w:rPr>
        <w:t>»</w:t>
      </w:r>
      <w:r w:rsidR="00DD6C22" w:rsidRPr="009838D7">
        <w:rPr>
          <w:rFonts w:ascii="Times New Roman" w:hAnsi="Times New Roman" w:cs="Times New Roman"/>
          <w:sz w:val="26"/>
          <w:szCs w:val="26"/>
        </w:rPr>
        <w:t xml:space="preserve"> в</w:t>
      </w:r>
      <w:r w:rsidRPr="009838D7">
        <w:rPr>
          <w:rFonts w:ascii="Times New Roman" w:hAnsi="Times New Roman" w:cs="Times New Roman"/>
          <w:iCs/>
          <w:sz w:val="26"/>
          <w:szCs w:val="26"/>
        </w:rPr>
        <w:t xml:space="preserve"> текущем году выданы  и реализованы 3государственных жилищных сертификата на общую сумму 8,4 </w:t>
      </w:r>
      <w:proofErr w:type="gramStart"/>
      <w:r w:rsidRPr="009838D7">
        <w:rPr>
          <w:rFonts w:ascii="Times New Roman" w:hAnsi="Times New Roman" w:cs="Times New Roman"/>
          <w:iCs/>
          <w:sz w:val="26"/>
          <w:szCs w:val="26"/>
        </w:rPr>
        <w:t>млн</w:t>
      </w:r>
      <w:proofErr w:type="gramEnd"/>
      <w:r w:rsidRPr="009838D7">
        <w:rPr>
          <w:rFonts w:ascii="Times New Roman" w:hAnsi="Times New Roman" w:cs="Times New Roman"/>
          <w:iCs/>
          <w:sz w:val="26"/>
          <w:szCs w:val="26"/>
        </w:rPr>
        <w:t xml:space="preserve"> рублей</w:t>
      </w:r>
      <w:r w:rsidR="00DD6C22" w:rsidRPr="009838D7">
        <w:rPr>
          <w:rFonts w:ascii="Times New Roman" w:hAnsi="Times New Roman" w:cs="Times New Roman"/>
          <w:iCs/>
          <w:sz w:val="26"/>
          <w:szCs w:val="26"/>
        </w:rPr>
        <w:t xml:space="preserve"> в том числе </w:t>
      </w:r>
      <w:r w:rsidR="00DD6C22" w:rsidRPr="009838D7">
        <w:rPr>
          <w:rFonts w:ascii="Times New Roman" w:hAnsi="Times New Roman" w:cs="Times New Roman"/>
          <w:sz w:val="26"/>
          <w:szCs w:val="26"/>
        </w:rPr>
        <w:t>1 сертификат</w:t>
      </w:r>
      <w:r w:rsidR="00DD6C22" w:rsidRPr="009838D7">
        <w:rPr>
          <w:rFonts w:ascii="Times New Roman" w:hAnsi="Times New Roman" w:cs="Times New Roman"/>
          <w:iCs/>
          <w:sz w:val="26"/>
          <w:szCs w:val="26"/>
        </w:rPr>
        <w:t xml:space="preserve"> - </w:t>
      </w:r>
      <w:r w:rsidRPr="009838D7">
        <w:rPr>
          <w:rFonts w:ascii="Times New Roman" w:hAnsi="Times New Roman" w:cs="Times New Roman"/>
          <w:iCs/>
          <w:sz w:val="26"/>
          <w:szCs w:val="26"/>
        </w:rPr>
        <w:t xml:space="preserve">граждане, </w:t>
      </w:r>
      <w:r w:rsidRPr="009838D7">
        <w:rPr>
          <w:rFonts w:ascii="Times New Roman" w:hAnsi="Times New Roman" w:cs="Times New Roman"/>
          <w:sz w:val="26"/>
          <w:szCs w:val="26"/>
        </w:rPr>
        <w:t>подвергшиеся воздействию радиации вследствие радиационных аварий и катастроф, и приравненных к ним лиц</w:t>
      </w:r>
      <w:r w:rsidR="00DD6C22" w:rsidRPr="009838D7">
        <w:rPr>
          <w:rFonts w:ascii="Times New Roman" w:hAnsi="Times New Roman" w:cs="Times New Roman"/>
          <w:sz w:val="26"/>
          <w:szCs w:val="26"/>
        </w:rPr>
        <w:t xml:space="preserve">, 2 сертификата </w:t>
      </w:r>
      <w:r w:rsidRPr="009838D7">
        <w:rPr>
          <w:rFonts w:ascii="Times New Roman" w:hAnsi="Times New Roman" w:cs="Times New Roman"/>
          <w:sz w:val="26"/>
          <w:szCs w:val="26"/>
        </w:rPr>
        <w:t>- граждане, выехавшие из районов Крайнего Севера и приравненных к ним местностей.</w:t>
      </w:r>
    </w:p>
    <w:p w:rsidR="00EB73F7" w:rsidRPr="009838D7" w:rsidRDefault="00EB73F7" w:rsidP="00BF418F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9838D7">
        <w:rPr>
          <w:sz w:val="26"/>
          <w:szCs w:val="26"/>
        </w:rPr>
        <w:t xml:space="preserve">По мероприятию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Создание условий для развития сектора арендного жилищного фонда и фонда некоммерческого использования для граждан, имеющих невысокий уровень доходов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в  рамках реализации Федерального закона от 21 июля  2014  года  № 217-ФЗ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О внесении изменений в Жилищный кодекс Российской Федерации…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в 2015-2016 годы приняты 6 постановлений Правительства Кабардино-Балкарской Республики и Закон Кабардино-Балкарской Республики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О регулировании жилищных отношений в Кабардино-Балкарской Республике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. </w:t>
      </w:r>
      <w:proofErr w:type="gramEnd"/>
    </w:p>
    <w:p w:rsidR="00EB73F7" w:rsidRPr="009838D7" w:rsidRDefault="00EB73F7" w:rsidP="00BF418F">
      <w:pPr>
        <w:ind w:firstLine="709"/>
        <w:jc w:val="both"/>
        <w:rPr>
          <w:bCs/>
          <w:sz w:val="26"/>
          <w:szCs w:val="26"/>
        </w:rPr>
      </w:pPr>
      <w:proofErr w:type="gramStart"/>
      <w:r w:rsidRPr="009838D7">
        <w:rPr>
          <w:sz w:val="26"/>
          <w:szCs w:val="26"/>
        </w:rPr>
        <w:t xml:space="preserve">Разработаны рекомендации для органов местного самоуправления Кабардино-Балкарской Республики по </w:t>
      </w:r>
      <w:r w:rsidRPr="009838D7">
        <w:rPr>
          <w:bCs/>
          <w:sz w:val="26"/>
          <w:szCs w:val="26"/>
        </w:rPr>
        <w:t xml:space="preserve">утверждению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количеству жилых помещений, которые могут быть предоставлены по договорам найма жилых помещений жилищного фонда социального использования. </w:t>
      </w:r>
      <w:proofErr w:type="gramEnd"/>
    </w:p>
    <w:p w:rsidR="00EB73F7" w:rsidRPr="009838D7" w:rsidRDefault="00EB73F7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>Формирование арендного жилья и некоммерческого жилищного фонда на территории Кабардино-Балкарской Республики планируется осуществлять при строительстве стандартного жилья.</w:t>
      </w:r>
    </w:p>
    <w:p w:rsidR="00EB73F7" w:rsidRPr="009838D7" w:rsidRDefault="00EB73F7" w:rsidP="00BF418F">
      <w:pPr>
        <w:ind w:firstLine="709"/>
        <w:jc w:val="both"/>
        <w:rPr>
          <w:sz w:val="26"/>
          <w:szCs w:val="26"/>
        </w:rPr>
      </w:pPr>
      <w:proofErr w:type="gramStart"/>
      <w:r w:rsidRPr="009838D7">
        <w:rPr>
          <w:sz w:val="26"/>
          <w:szCs w:val="26"/>
        </w:rPr>
        <w:t xml:space="preserve">В рамках реализации мероприятия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Обеспечение мероприятий по капитальному ремонту многоквартирных домов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краткосрочным планом на 2017 год был предусмотрен капитальный ремонт общего имущества 43-х многоквартирных домов на сумму </w:t>
      </w:r>
      <w:r w:rsidRPr="009838D7">
        <w:rPr>
          <w:bCs/>
          <w:sz w:val="26"/>
          <w:szCs w:val="26"/>
        </w:rPr>
        <w:t>107,46 млн. руб.</w:t>
      </w:r>
      <w:r w:rsidRPr="009838D7">
        <w:rPr>
          <w:sz w:val="26"/>
          <w:szCs w:val="26"/>
        </w:rPr>
        <w:t xml:space="preserve"> В том числе: замена 36 единиц лифтового оборудования и модернизация 3 единиц в 19 МКД; капитальный ремонт кровель в 19 МКД;</w:t>
      </w:r>
      <w:proofErr w:type="gramEnd"/>
      <w:r w:rsidRPr="009838D7">
        <w:rPr>
          <w:sz w:val="26"/>
          <w:szCs w:val="26"/>
        </w:rPr>
        <w:t xml:space="preserve"> фасадов в 4 МКД; внутридомовых инженерных систем, установка коллективных приборов учета и узлов учета в 10 МКД.</w:t>
      </w:r>
    </w:p>
    <w:p w:rsidR="00EB73F7" w:rsidRPr="009838D7" w:rsidRDefault="00EB73F7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>В 8 многоквартирных домах был предусмотрен ремонт 2-х и более элементов - фасады, кровли, инженерные коммуникации. Капремонт завершен в полном объеме.</w:t>
      </w:r>
    </w:p>
    <w:p w:rsidR="00EB73F7" w:rsidRPr="009838D7" w:rsidRDefault="00EB73F7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838D7">
        <w:rPr>
          <w:rFonts w:ascii="Times New Roman" w:hAnsi="Times New Roman" w:cs="Times New Roman"/>
          <w:sz w:val="26"/>
          <w:szCs w:val="26"/>
        </w:rPr>
        <w:t xml:space="preserve">В соответствии с Правилами предоставления субсидий из республиканского бюджета Кабардино-Балкарской Республики бюджету городского округа Нальчик на реализацию мероприятий муниципальных программ в сфере жилищно-коммунального хозяйства, выделены финансовые средства в размере 6,1 млн. рублей  (в том числе республиканский бюджет 5,8 млн. рублей, местный  бюджет 0,3 млн. рублей) на строительство системы водоснабжения городского округа </w:t>
      </w:r>
      <w:r w:rsidRPr="009838D7">
        <w:rPr>
          <w:rFonts w:ascii="Times New Roman" w:hAnsi="Times New Roman" w:cs="Times New Roman"/>
          <w:sz w:val="26"/>
          <w:szCs w:val="26"/>
        </w:rPr>
        <w:lastRenderedPageBreak/>
        <w:t>Нальчик (развитие микрорайона Дубки).</w:t>
      </w:r>
      <w:proofErr w:type="gramEnd"/>
      <w:r w:rsidRPr="009838D7">
        <w:rPr>
          <w:rFonts w:ascii="Times New Roman" w:hAnsi="Times New Roman" w:cs="Times New Roman"/>
          <w:sz w:val="26"/>
          <w:szCs w:val="26"/>
        </w:rPr>
        <w:t xml:space="preserve"> Актом приемочной комиссии 8 февраля 2018 года объект системы водоснабжения в микрорайоне </w:t>
      </w:r>
      <w:r w:rsidR="00BC5326" w:rsidRPr="009838D7">
        <w:rPr>
          <w:rFonts w:ascii="Times New Roman" w:hAnsi="Times New Roman" w:cs="Times New Roman"/>
          <w:sz w:val="26"/>
          <w:szCs w:val="26"/>
        </w:rPr>
        <w:t>«</w:t>
      </w:r>
      <w:r w:rsidRPr="009838D7">
        <w:rPr>
          <w:rFonts w:ascii="Times New Roman" w:hAnsi="Times New Roman" w:cs="Times New Roman"/>
          <w:sz w:val="26"/>
          <w:szCs w:val="26"/>
        </w:rPr>
        <w:t>Дубки</w:t>
      </w:r>
      <w:r w:rsidR="00BC5326" w:rsidRPr="009838D7">
        <w:rPr>
          <w:rFonts w:ascii="Times New Roman" w:hAnsi="Times New Roman" w:cs="Times New Roman"/>
          <w:sz w:val="26"/>
          <w:szCs w:val="26"/>
        </w:rPr>
        <w:t>»</w:t>
      </w:r>
      <w:r w:rsidRPr="009838D7">
        <w:rPr>
          <w:rFonts w:ascii="Times New Roman" w:hAnsi="Times New Roman" w:cs="Times New Roman"/>
          <w:sz w:val="26"/>
          <w:szCs w:val="26"/>
        </w:rPr>
        <w:t xml:space="preserve"> введен в эксплуатацию.</w:t>
      </w:r>
    </w:p>
    <w:p w:rsidR="00EB73F7" w:rsidRPr="009838D7" w:rsidRDefault="00EB73F7" w:rsidP="00BF418F">
      <w:pPr>
        <w:pStyle w:val="af6"/>
        <w:tabs>
          <w:tab w:val="left" w:pos="993"/>
        </w:tabs>
        <w:ind w:firstLine="709"/>
        <w:jc w:val="both"/>
        <w:rPr>
          <w:b w:val="0"/>
          <w:sz w:val="26"/>
          <w:szCs w:val="26"/>
        </w:rPr>
      </w:pPr>
      <w:r w:rsidRPr="009838D7">
        <w:rPr>
          <w:b w:val="0"/>
          <w:sz w:val="26"/>
          <w:szCs w:val="26"/>
        </w:rPr>
        <w:t xml:space="preserve">Финансовые средства за выполненные работы подрядной организацией ООО </w:t>
      </w:r>
      <w:r w:rsidR="00BC5326" w:rsidRPr="009838D7">
        <w:rPr>
          <w:b w:val="0"/>
          <w:sz w:val="26"/>
          <w:szCs w:val="26"/>
        </w:rPr>
        <w:t>«</w:t>
      </w:r>
      <w:r w:rsidRPr="009838D7">
        <w:rPr>
          <w:b w:val="0"/>
          <w:sz w:val="26"/>
          <w:szCs w:val="26"/>
        </w:rPr>
        <w:t>Юг-Строй</w:t>
      </w:r>
      <w:r w:rsidR="00BC5326" w:rsidRPr="009838D7">
        <w:rPr>
          <w:b w:val="0"/>
          <w:sz w:val="26"/>
          <w:szCs w:val="26"/>
        </w:rPr>
        <w:t>»</w:t>
      </w:r>
      <w:r w:rsidRPr="009838D7">
        <w:rPr>
          <w:b w:val="0"/>
          <w:sz w:val="26"/>
          <w:szCs w:val="26"/>
        </w:rPr>
        <w:t xml:space="preserve"> не оплачены (республиканский и местный бюджеты). </w:t>
      </w:r>
      <w:proofErr w:type="gramStart"/>
      <w:r w:rsidRPr="009838D7">
        <w:rPr>
          <w:b w:val="0"/>
          <w:sz w:val="26"/>
          <w:szCs w:val="26"/>
        </w:rPr>
        <w:t>В целях финансового обеспечения обязательств по Соглашению № 1 от   2 октября 2017 года о предоставлении субсидии из республиканского бюджета Кабардино-Балкарской Республики бюджету городского округа Нальчик на поддержку муниципальных программ в сфере жилищно-коммунального хозяйства Министерством строительства, жилищно-коммунального и дорожного хозяйства Кабардино-Балкарской Республики подготовлен проект распоряжения о выделении городскому округу  Нальчик в 2018 году субсидии в размере 5,8 млн. рублей.</w:t>
      </w:r>
      <w:proofErr w:type="gramEnd"/>
      <w:r w:rsidRPr="009838D7">
        <w:rPr>
          <w:b w:val="0"/>
          <w:sz w:val="26"/>
          <w:szCs w:val="26"/>
        </w:rPr>
        <w:t xml:space="preserve"> Проект распоряжения находится на стадии согласования. </w:t>
      </w:r>
    </w:p>
    <w:p w:rsidR="00EB73F7" w:rsidRPr="009838D7" w:rsidRDefault="00EB73F7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38D7">
        <w:rPr>
          <w:rFonts w:ascii="Times New Roman" w:hAnsi="Times New Roman" w:cs="Times New Roman"/>
          <w:sz w:val="26"/>
          <w:szCs w:val="26"/>
        </w:rPr>
        <w:t xml:space="preserve">За 2017 год на расходы по обеспечению деятельности Государственного Казенного Учреждения Кабардино-Балкарской Республики </w:t>
      </w:r>
      <w:r w:rsidR="00BC5326" w:rsidRPr="009838D7">
        <w:rPr>
          <w:rFonts w:ascii="Times New Roman" w:hAnsi="Times New Roman" w:cs="Times New Roman"/>
          <w:sz w:val="26"/>
          <w:szCs w:val="26"/>
        </w:rPr>
        <w:t>«</w:t>
      </w:r>
      <w:r w:rsidRPr="009838D7">
        <w:rPr>
          <w:rFonts w:ascii="Times New Roman" w:hAnsi="Times New Roman" w:cs="Times New Roman"/>
          <w:sz w:val="26"/>
          <w:szCs w:val="26"/>
        </w:rPr>
        <w:t>Водоканал-Анализ</w:t>
      </w:r>
      <w:r w:rsidR="00BC5326" w:rsidRPr="009838D7">
        <w:rPr>
          <w:rFonts w:ascii="Times New Roman" w:hAnsi="Times New Roman" w:cs="Times New Roman"/>
          <w:sz w:val="26"/>
          <w:szCs w:val="26"/>
        </w:rPr>
        <w:t>»</w:t>
      </w:r>
      <w:r w:rsidRPr="009838D7">
        <w:rPr>
          <w:rFonts w:ascii="Times New Roman" w:hAnsi="Times New Roman" w:cs="Times New Roman"/>
          <w:sz w:val="26"/>
          <w:szCs w:val="26"/>
        </w:rPr>
        <w:t xml:space="preserve"> выделены финансовые средства в размере 4, 8 млн. рублей.</w:t>
      </w:r>
    </w:p>
    <w:p w:rsidR="00EB73F7" w:rsidRPr="009838D7" w:rsidRDefault="00EB73F7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38D7">
        <w:rPr>
          <w:rFonts w:ascii="Times New Roman" w:eastAsia="Calibri" w:hAnsi="Times New Roman" w:cs="Times New Roman"/>
          <w:sz w:val="26"/>
          <w:szCs w:val="26"/>
        </w:rPr>
        <w:t xml:space="preserve">По мероприятию </w:t>
      </w:r>
      <w:r w:rsidR="00BC5326" w:rsidRPr="009838D7">
        <w:rPr>
          <w:rFonts w:ascii="Times New Roman" w:eastAsia="Calibri" w:hAnsi="Times New Roman" w:cs="Times New Roman"/>
          <w:sz w:val="26"/>
          <w:szCs w:val="26"/>
        </w:rPr>
        <w:t>«</w:t>
      </w:r>
      <w:r w:rsidRPr="009838D7">
        <w:rPr>
          <w:rFonts w:ascii="Times New Roman" w:hAnsi="Times New Roman" w:cs="Times New Roman"/>
          <w:bCs/>
          <w:sz w:val="26"/>
          <w:szCs w:val="26"/>
        </w:rPr>
        <w:t xml:space="preserve">Формирование современной городской среды </w:t>
      </w:r>
      <w:r w:rsidRPr="009838D7">
        <w:rPr>
          <w:rFonts w:ascii="Times New Roman" w:hAnsi="Times New Roman" w:cs="Times New Roman"/>
          <w:sz w:val="26"/>
          <w:szCs w:val="26"/>
        </w:rPr>
        <w:t>31 марта 2017 г. заключено Соглашение между Минстроем КБР и  местной администрацией г.о</w:t>
      </w:r>
      <w:proofErr w:type="gramStart"/>
      <w:r w:rsidRPr="009838D7">
        <w:rPr>
          <w:rFonts w:ascii="Times New Roman" w:hAnsi="Times New Roman" w:cs="Times New Roman"/>
          <w:sz w:val="26"/>
          <w:szCs w:val="26"/>
        </w:rPr>
        <w:t>.Н</w:t>
      </w:r>
      <w:proofErr w:type="gramEnd"/>
      <w:r w:rsidRPr="009838D7">
        <w:rPr>
          <w:rFonts w:ascii="Times New Roman" w:hAnsi="Times New Roman" w:cs="Times New Roman"/>
          <w:sz w:val="26"/>
          <w:szCs w:val="26"/>
        </w:rPr>
        <w:t xml:space="preserve">альчик </w:t>
      </w:r>
      <w:r w:rsidR="00BC5326" w:rsidRPr="009838D7">
        <w:rPr>
          <w:rFonts w:ascii="Times New Roman" w:hAnsi="Times New Roman" w:cs="Times New Roman"/>
          <w:sz w:val="26"/>
          <w:szCs w:val="26"/>
        </w:rPr>
        <w:t>«</w:t>
      </w:r>
      <w:r w:rsidRPr="009838D7">
        <w:rPr>
          <w:rFonts w:ascii="Times New Roman" w:hAnsi="Times New Roman" w:cs="Times New Roman"/>
          <w:sz w:val="26"/>
          <w:szCs w:val="26"/>
        </w:rPr>
        <w:t>О предоставлении в 2017 году субсидий из республиканского бюджета КБР бюджету местной администрации г.о.Нальчик на поддержку муниципальной программы формирование современной городской среды</w:t>
      </w:r>
      <w:r w:rsidR="00BC5326" w:rsidRPr="009838D7">
        <w:rPr>
          <w:rFonts w:ascii="Times New Roman" w:hAnsi="Times New Roman" w:cs="Times New Roman"/>
          <w:sz w:val="26"/>
          <w:szCs w:val="26"/>
        </w:rPr>
        <w:t>»</w:t>
      </w:r>
      <w:r w:rsidRPr="009838D7">
        <w:rPr>
          <w:rFonts w:ascii="Times New Roman" w:hAnsi="Times New Roman" w:cs="Times New Roman"/>
          <w:sz w:val="26"/>
          <w:szCs w:val="26"/>
        </w:rPr>
        <w:t>.</w:t>
      </w:r>
    </w:p>
    <w:p w:rsidR="00EB73F7" w:rsidRPr="009838D7" w:rsidRDefault="00EB73F7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В рамках реализации в 2017 году приоритетного проекта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Формирование комфортной городской среды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в </w:t>
      </w:r>
      <w:proofErr w:type="gramStart"/>
      <w:r w:rsidRPr="009838D7">
        <w:rPr>
          <w:sz w:val="26"/>
          <w:szCs w:val="26"/>
        </w:rPr>
        <w:t>г</w:t>
      </w:r>
      <w:proofErr w:type="gramEnd"/>
      <w:r w:rsidRPr="009838D7">
        <w:rPr>
          <w:sz w:val="26"/>
          <w:szCs w:val="26"/>
        </w:rPr>
        <w:t xml:space="preserve">.о. Нальчик завершены работы по благоустройству 68 дворовых территорий, объединяющих 127 многоквартирных домов и площади перед ДК Профсоюзов и 400-летия добровольного присоединения Кабарды к России. </w:t>
      </w:r>
    </w:p>
    <w:p w:rsidR="00EB73F7" w:rsidRPr="009838D7" w:rsidRDefault="00EB73F7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838D7">
        <w:rPr>
          <w:rFonts w:ascii="Times New Roman" w:eastAsia="Calibri" w:hAnsi="Times New Roman" w:cs="Times New Roman"/>
          <w:sz w:val="26"/>
          <w:szCs w:val="26"/>
        </w:rPr>
        <w:t xml:space="preserve">По мероприятию </w:t>
      </w:r>
      <w:r w:rsidR="00BC5326" w:rsidRPr="009838D7">
        <w:rPr>
          <w:rFonts w:ascii="Times New Roman" w:eastAsia="Calibri" w:hAnsi="Times New Roman" w:cs="Times New Roman"/>
          <w:sz w:val="26"/>
          <w:szCs w:val="26"/>
        </w:rPr>
        <w:t>«</w:t>
      </w:r>
      <w:r w:rsidRPr="009838D7">
        <w:rPr>
          <w:rFonts w:ascii="Times New Roman" w:hAnsi="Times New Roman" w:cs="Times New Roman"/>
          <w:bCs/>
          <w:sz w:val="26"/>
          <w:szCs w:val="26"/>
        </w:rPr>
        <w:t>Обустройство мест массового отдыха населения (парки, скверы)</w:t>
      </w:r>
      <w:r w:rsidR="00BC5326" w:rsidRPr="009838D7">
        <w:rPr>
          <w:rFonts w:ascii="Times New Roman" w:hAnsi="Times New Roman" w:cs="Times New Roman"/>
          <w:bCs/>
          <w:sz w:val="26"/>
          <w:szCs w:val="26"/>
        </w:rPr>
        <w:t>»</w:t>
      </w:r>
      <w:r w:rsidRPr="009838D7">
        <w:rPr>
          <w:rFonts w:ascii="Times New Roman" w:hAnsi="Times New Roman" w:cs="Times New Roman"/>
          <w:sz w:val="26"/>
          <w:szCs w:val="26"/>
        </w:rPr>
        <w:t>31 марта 2017 г. Минстроем КБР с г.о. Баксан, Прохладный, г.п.</w:t>
      </w:r>
      <w:proofErr w:type="gramEnd"/>
      <w:r w:rsidRPr="009838D7">
        <w:rPr>
          <w:rFonts w:ascii="Times New Roman" w:hAnsi="Times New Roman" w:cs="Times New Roman"/>
          <w:sz w:val="26"/>
          <w:szCs w:val="26"/>
        </w:rPr>
        <w:t xml:space="preserve"> Терек, Тырныауз подписаны Соглашения о предоставлении в 2017 году субсидии бюджетам муниципальных образований из республиканского бюджета КБР на поддержку обустройства мест массового отдыха населения (городских парков). </w:t>
      </w:r>
    </w:p>
    <w:p w:rsidR="00EB73F7" w:rsidRPr="009838D7" w:rsidRDefault="00EB73F7" w:rsidP="00BF418F">
      <w:pPr>
        <w:ind w:firstLine="709"/>
        <w:jc w:val="both"/>
        <w:rPr>
          <w:sz w:val="26"/>
          <w:szCs w:val="26"/>
        </w:rPr>
      </w:pPr>
      <w:r w:rsidRPr="009838D7">
        <w:rPr>
          <w:sz w:val="26"/>
          <w:szCs w:val="26"/>
        </w:rPr>
        <w:t xml:space="preserve">Во всех муниципальных образованиях – участниках мероприятий по обустройству мест массового отдыха населения проведены общественные обсуждения по выбору парка и утверждены </w:t>
      </w:r>
      <w:proofErr w:type="gramStart"/>
      <w:r w:rsidRPr="009838D7">
        <w:rPr>
          <w:sz w:val="26"/>
          <w:szCs w:val="26"/>
        </w:rPr>
        <w:t>дизайн-проекты</w:t>
      </w:r>
      <w:proofErr w:type="gramEnd"/>
      <w:r w:rsidRPr="009838D7">
        <w:rPr>
          <w:sz w:val="26"/>
          <w:szCs w:val="26"/>
        </w:rPr>
        <w:t>. Завершены работы по обустройству 4 парков.</w:t>
      </w:r>
    </w:p>
    <w:p w:rsidR="00FA087C" w:rsidRPr="009838D7" w:rsidRDefault="00FA087C" w:rsidP="00BF418F">
      <w:pPr>
        <w:ind w:firstLine="709"/>
        <w:jc w:val="both"/>
        <w:outlineLvl w:val="0"/>
        <w:rPr>
          <w:sz w:val="26"/>
          <w:szCs w:val="26"/>
        </w:rPr>
      </w:pPr>
      <w:r w:rsidRPr="009838D7">
        <w:rPr>
          <w:sz w:val="26"/>
          <w:szCs w:val="26"/>
        </w:rPr>
        <w:t>По итогам конкурса на получение в 2017 году субсидии из федерального бюджета по подпрограмм</w:t>
      </w:r>
      <w:r w:rsidR="00EB73F7" w:rsidRPr="009838D7">
        <w:rPr>
          <w:sz w:val="26"/>
          <w:szCs w:val="26"/>
        </w:rPr>
        <w:t>ам</w:t>
      </w:r>
      <w:proofErr w:type="gramStart"/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С</w:t>
      </w:r>
      <w:proofErr w:type="gramEnd"/>
      <w:r w:rsidRPr="009838D7">
        <w:rPr>
          <w:sz w:val="26"/>
          <w:szCs w:val="26"/>
        </w:rPr>
        <w:t>тимулирование программ развития жилищного строительства субъектов Российской Федерации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федеральной целевой программы </w:t>
      </w:r>
      <w:r w:rsidR="00BC5326" w:rsidRPr="009838D7">
        <w:rPr>
          <w:sz w:val="26"/>
          <w:szCs w:val="26"/>
        </w:rPr>
        <w:t>«</w:t>
      </w:r>
      <w:r w:rsidRPr="009838D7">
        <w:rPr>
          <w:sz w:val="26"/>
          <w:szCs w:val="26"/>
        </w:rPr>
        <w:t>Жилище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 xml:space="preserve"> на 2015 - 2020 годы</w:t>
      </w:r>
      <w:r w:rsidR="00EB73F7" w:rsidRPr="009838D7">
        <w:rPr>
          <w:sz w:val="26"/>
          <w:szCs w:val="26"/>
        </w:rPr>
        <w:t>,</w:t>
      </w:r>
      <w:r w:rsidR="00BC5326" w:rsidRPr="009838D7">
        <w:rPr>
          <w:sz w:val="26"/>
          <w:szCs w:val="26"/>
        </w:rPr>
        <w:t>«</w:t>
      </w:r>
      <w:r w:rsidR="00EB73F7" w:rsidRPr="009838D7">
        <w:rPr>
          <w:sz w:val="26"/>
          <w:szCs w:val="26"/>
        </w:rPr>
        <w:t xml:space="preserve">Реализация федеральной целевой программы </w:t>
      </w:r>
      <w:r w:rsidR="00BC5326" w:rsidRPr="009838D7">
        <w:rPr>
          <w:sz w:val="26"/>
          <w:szCs w:val="26"/>
        </w:rPr>
        <w:t>«</w:t>
      </w:r>
      <w:r w:rsidR="00EB73F7" w:rsidRPr="009838D7">
        <w:rPr>
          <w:sz w:val="26"/>
          <w:szCs w:val="26"/>
        </w:rPr>
        <w:t>Повышение устойчивости жилых домов, основных объектов и систем жизнеобеспечения в Российской Федерации на 2009-2018 годы</w:t>
      </w:r>
      <w:r w:rsidR="00BC5326" w:rsidRPr="009838D7">
        <w:rPr>
          <w:sz w:val="26"/>
          <w:szCs w:val="26"/>
        </w:rPr>
        <w:t>»</w:t>
      </w:r>
      <w:r w:rsidRPr="009838D7">
        <w:rPr>
          <w:sz w:val="26"/>
          <w:szCs w:val="26"/>
        </w:rPr>
        <w:t>заявк</w:t>
      </w:r>
      <w:r w:rsidR="00EB73F7" w:rsidRPr="009838D7">
        <w:rPr>
          <w:sz w:val="26"/>
          <w:szCs w:val="26"/>
        </w:rPr>
        <w:t>и</w:t>
      </w:r>
      <w:r w:rsidRPr="009838D7">
        <w:rPr>
          <w:sz w:val="26"/>
          <w:szCs w:val="26"/>
        </w:rPr>
        <w:t xml:space="preserve"> Кабардино-Балкарской Республики не одобрен</w:t>
      </w:r>
      <w:r w:rsidR="00EB73F7" w:rsidRPr="009838D7">
        <w:rPr>
          <w:sz w:val="26"/>
          <w:szCs w:val="26"/>
        </w:rPr>
        <w:t>ы</w:t>
      </w:r>
      <w:r w:rsidRPr="009838D7">
        <w:rPr>
          <w:sz w:val="26"/>
          <w:szCs w:val="26"/>
        </w:rPr>
        <w:t>.</w:t>
      </w:r>
    </w:p>
    <w:p w:rsidR="008C2C8D" w:rsidRPr="004B67FE" w:rsidRDefault="008C2C8D" w:rsidP="00BF418F">
      <w:pPr>
        <w:ind w:firstLine="709"/>
        <w:jc w:val="both"/>
        <w:outlineLvl w:val="0"/>
        <w:rPr>
          <w:b/>
          <w:sz w:val="26"/>
          <w:szCs w:val="26"/>
        </w:rPr>
      </w:pPr>
    </w:p>
    <w:p w:rsidR="00FA087C" w:rsidRPr="004B67FE" w:rsidRDefault="00FA087C" w:rsidP="00BF418F">
      <w:pPr>
        <w:rPr>
          <w:b/>
          <w:sz w:val="28"/>
          <w:szCs w:val="28"/>
        </w:rPr>
        <w:sectPr w:rsidR="00FA087C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5297" w:rsidRPr="004B67FE" w:rsidRDefault="00AF32A0" w:rsidP="00BF418F">
      <w:pPr>
        <w:jc w:val="center"/>
        <w:rPr>
          <w:bCs/>
        </w:rPr>
      </w:pPr>
      <w:r w:rsidRPr="004B67FE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4B67FE">
        <w:rPr>
          <w:color w:val="000000"/>
        </w:rPr>
        <w:t>«</w:t>
      </w:r>
      <w:r w:rsidR="009F5297" w:rsidRPr="004B67FE">
        <w:rPr>
          <w:color w:val="000000"/>
        </w:rPr>
        <w:t>Обеспечение жильем и коммунальными услугами населения Кабардино-Балкарской Республики жильем</w:t>
      </w:r>
      <w:r w:rsidR="00BC5326" w:rsidRPr="004B67FE">
        <w:rPr>
          <w:color w:val="000000"/>
        </w:rPr>
        <w:t>»</w:t>
      </w:r>
      <w:r w:rsidR="009F5297" w:rsidRPr="004B67FE">
        <w:rPr>
          <w:bCs/>
        </w:rPr>
        <w:t xml:space="preserve"> за   2017 год</w:t>
      </w:r>
    </w:p>
    <w:tbl>
      <w:tblPr>
        <w:tblW w:w="15211" w:type="dxa"/>
        <w:tblInd w:w="93" w:type="dxa"/>
        <w:tblLayout w:type="fixed"/>
        <w:tblLook w:val="04A0"/>
      </w:tblPr>
      <w:tblGrid>
        <w:gridCol w:w="558"/>
        <w:gridCol w:w="4589"/>
        <w:gridCol w:w="1559"/>
        <w:gridCol w:w="992"/>
        <w:gridCol w:w="1418"/>
        <w:gridCol w:w="926"/>
        <w:gridCol w:w="1058"/>
        <w:gridCol w:w="4111"/>
      </w:tblGrid>
      <w:tr w:rsidR="00A51699" w:rsidRPr="004B67FE" w:rsidTr="00EB73F7">
        <w:trPr>
          <w:trHeight w:val="20"/>
          <w:tblHeader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№ </w:t>
            </w: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51699" w:rsidRPr="004B67FE" w:rsidTr="00EB73F7">
        <w:trPr>
          <w:trHeight w:val="20"/>
          <w:tblHeader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план на текущий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7C" w:rsidRPr="004B67FE" w:rsidRDefault="00FA087C" w:rsidP="00BF418F">
            <w:pPr>
              <w:ind w:right="-108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</w:tr>
      <w:tr w:rsidR="00A51699" w:rsidRPr="004B67FE" w:rsidTr="00EB73F7">
        <w:trPr>
          <w:trHeight w:val="20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Государственная 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Обеспечение жильем и коммунальными услугами населения Кабардино-Балкарской Республики жильем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Годовой объем ввода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426,7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A087C" w:rsidRPr="004B67FE">
              <w:rPr>
                <w:sz w:val="20"/>
                <w:szCs w:val="20"/>
              </w:rPr>
              <w:t>0,4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Коэффициент доступности жилья (соотношение средней рыночной стоимости стандартной квартиры общей площадью 54 кв. метра и среднего годового совокупного денежного дохода семьи, состоящей из 3 человек)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46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Создание условий для обеспечения доступным и комфортным жильем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Общая площадь аварийного жилищного фонда, из которого должно быть осуществлено переселение граждан (без учета индивидуальных жилых домов)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6670,5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4781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-1889,5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Площадь исключена из аварийного жилищного фонда на основании судебных решений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семей граждан, относящихся к категориям, установленным законодательством </w:t>
            </w:r>
            <w:r w:rsidR="00A51699" w:rsidRPr="004B67FE">
              <w:rPr>
                <w:sz w:val="20"/>
                <w:szCs w:val="20"/>
              </w:rPr>
              <w:t>КБР</w:t>
            </w:r>
            <w:r w:rsidRPr="004B67FE">
              <w:rPr>
                <w:sz w:val="20"/>
                <w:szCs w:val="20"/>
              </w:rPr>
              <w:t xml:space="preserve">, улучшивших жилищные условия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семей, улучшивших жилищные условия в рамках реализации Закона Кабардино-Балкарской Республики от 18  июля 2013 г. № 61-РЗ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 xml:space="preserve">О государственной социальной поддержке отдельных категорий граждан при ипотечном жилищном кредитовании (заимствовании) в </w:t>
            </w:r>
            <w:r w:rsidR="00A51699" w:rsidRPr="004B67FE">
              <w:rPr>
                <w:sz w:val="20"/>
                <w:szCs w:val="20"/>
              </w:rPr>
              <w:t>КБР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ветеранов боевых действий, инвалидов и семей, имеющих детей инвалидов, улучшивших жилищные условия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A087C" w:rsidRPr="004B67FE">
              <w:rPr>
                <w:sz w:val="20"/>
                <w:szCs w:val="20"/>
              </w:rPr>
              <w:t>4,3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ветеранов Великой Отечественной войны, членов семей погибших (умерших) инвалидов и участников Великой Отечественной войны, улучшивших жилищные условия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предоставленных ипотечных жилищных кредитов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2255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A087C" w:rsidRPr="004B67FE">
              <w:rPr>
                <w:sz w:val="20"/>
                <w:szCs w:val="20"/>
              </w:rPr>
              <w:t>25,3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выданных ипотечных жилищных кредитов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1035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A087C" w:rsidRPr="004B67FE">
              <w:rPr>
                <w:sz w:val="20"/>
                <w:szCs w:val="20"/>
              </w:rPr>
              <w:t>34,8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Превышение среднего уровня процентной ставки по ипотечному жилищному кредиту (в рублях) над индексом потребительских цен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процентных пунктов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6,11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Создание условий для обеспечения качественными услугами жилищно-коммунального хозяйства населения Кабардино-Балкарской Республики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Темп изменения объема потребления холодной и горячей воды населением и финансируемыми из бюджета организациями по сравнению с предшествующим годом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A087C" w:rsidRPr="004B67FE">
              <w:rPr>
                <w:sz w:val="20"/>
                <w:szCs w:val="20"/>
              </w:rPr>
              <w:t>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2017 году населением установлено 10105 приборов учета воды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расходов на оплату жилищно-коммунальных услуг в семейном доходе, не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Согласно Постановления</w:t>
            </w:r>
            <w:proofErr w:type="gramEnd"/>
            <w:r w:rsidRPr="004B67FE">
              <w:rPr>
                <w:sz w:val="20"/>
                <w:szCs w:val="20"/>
              </w:rPr>
              <w:t xml:space="preserve"> Правительства </w:t>
            </w:r>
            <w:r w:rsidR="005158A3" w:rsidRPr="004B67FE">
              <w:rPr>
                <w:sz w:val="20"/>
                <w:szCs w:val="20"/>
              </w:rPr>
              <w:t>КБР</w:t>
            </w:r>
            <w:r w:rsidRPr="004B67FE">
              <w:rPr>
                <w:sz w:val="20"/>
                <w:szCs w:val="20"/>
              </w:rPr>
              <w:t xml:space="preserve"> от  7 сентября 2017 года №165-ПП установлен стандарт максимально допустимой доли расходов граждан на оплату жилого помещения и коммунальных услуг в совокупном доходе семьи в КБР на 2017 год для одиноко проживающих пенсионеров и супружеских пар пенсионеров - 12%, для остальных категорий граждан - 15%.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Общая площадь капитально отремонтированных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119192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144655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25463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A087C" w:rsidRPr="004B67FE">
              <w:rPr>
                <w:sz w:val="20"/>
                <w:szCs w:val="20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расход воды населением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куб</w:t>
            </w:r>
            <w:proofErr w:type="gramStart"/>
            <w:r w:rsidRPr="004B67FE">
              <w:rPr>
                <w:sz w:val="20"/>
                <w:szCs w:val="20"/>
              </w:rPr>
              <w:t>.м</w:t>
            </w:r>
            <w:proofErr w:type="gramEnd"/>
            <w:r w:rsidRPr="004B67FE">
              <w:rPr>
                <w:sz w:val="20"/>
                <w:szCs w:val="20"/>
              </w:rPr>
              <w:t>/чел.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44,6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2017 году населением установлено 10105 приборов учета воды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расход электрической энергии на общедомовые нужды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кВт*ч/кв</w:t>
            </w:r>
            <w:proofErr w:type="gramStart"/>
            <w:r w:rsidRPr="004B67F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расход тепловой энергии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Гкал/кв</w:t>
            </w:r>
            <w:proofErr w:type="gramStart"/>
            <w:r w:rsidRPr="004B67F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0,127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0,055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A087C" w:rsidRPr="004B67FE">
              <w:rPr>
                <w:sz w:val="20"/>
                <w:szCs w:val="20"/>
              </w:rPr>
              <w:t>76,4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 xml:space="preserve">Реализация региональных мероприятий в рамках  федеральной целевой 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Жилище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на 2015-2020 годы  в Кабардино-Балкарской Республике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молодых семей, улучшивших жилищные условия (в том числе с использованием ипотечных кредитов и займов) при оказании содействия за счет средств федерального бюджета, бюджетов субъектов Российской Федерации и местных бюджетов  в рамках реализации </w:t>
            </w:r>
            <w:r w:rsidRPr="004B67FE">
              <w:rPr>
                <w:sz w:val="20"/>
                <w:szCs w:val="20"/>
              </w:rPr>
              <w:lastRenderedPageBreak/>
              <w:t xml:space="preserve">подпрограммы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Обеспечение жильем молодых семей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федеральной целевой 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Жилище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на 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4328FE" w:rsidP="00BF4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Списки молодых семей на получение социальной выплаты утверждены приказом Министерства строительства, жилищно-коммунального и дорожного хозяйства КБР от 19 июня 2017 года №76. При очередном внесении изменений в государственную </w:t>
            </w:r>
            <w:r w:rsidRPr="004B67FE">
              <w:rPr>
                <w:sz w:val="20"/>
                <w:szCs w:val="20"/>
              </w:rPr>
              <w:lastRenderedPageBreak/>
              <w:t xml:space="preserve">программу КБР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 xml:space="preserve">Обеспечение жильем и коммунальными услугами населения </w:t>
            </w:r>
            <w:r w:rsidR="009F5297" w:rsidRPr="004B67FE">
              <w:rPr>
                <w:sz w:val="20"/>
                <w:szCs w:val="20"/>
              </w:rPr>
              <w:t>КБР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показатель будет откорректирован в соответствии с фактом. Изменения в программу планируется утвердить до 1 апреля 2017 года.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семей граждан, относящихся к категориям, установленным федеральным законодательством, улучшивших жилищные условия в рамках реализации подпрограммы</w:t>
            </w:r>
            <w:proofErr w:type="gramStart"/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В</w:t>
            </w:r>
            <w:proofErr w:type="gramEnd"/>
            <w:r w:rsidRPr="004B67FE">
              <w:rPr>
                <w:sz w:val="20"/>
                <w:szCs w:val="20"/>
              </w:rPr>
              <w:t>ыполнение государственных обязательств по обеспечению жильем категорий граждан, установленных федеральным законодательством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ФЦП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Жилище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на 2015-2020 годы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19</w:t>
            </w:r>
          </w:p>
        </w:tc>
        <w:tc>
          <w:tcPr>
            <w:tcW w:w="45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Объем дополнительно веденного жилья (объектов социальной сферы) в рамках реализации подпрограммы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федеральной целевой 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Жилище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на 2015 - 2020 годы (мощность, пропускная способность)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 итогам конкурса на получение в 2017 году субсидии из федерального бюджета по подпрограмме</w:t>
            </w:r>
            <w:proofErr w:type="gramStart"/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С</w:t>
            </w:r>
            <w:proofErr w:type="gramEnd"/>
            <w:r w:rsidRPr="004B67FE">
              <w:rPr>
                <w:sz w:val="20"/>
                <w:szCs w:val="20"/>
              </w:rPr>
              <w:t>тимулирование программ развития жилищного строительства субъектов Российской Федерации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федеральной целевой 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Жилище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на 2015 - 2020 годы  заявка Кабардино-Балкарской Республики не одобрена.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куб</w:t>
            </w:r>
            <w:proofErr w:type="gramStart"/>
            <w:r w:rsidRPr="004B67FE">
              <w:rPr>
                <w:sz w:val="20"/>
                <w:szCs w:val="20"/>
              </w:rPr>
              <w:t>.м</w:t>
            </w:r>
            <w:proofErr w:type="gramEnd"/>
            <w:r w:rsidRPr="004B67FE">
              <w:rPr>
                <w:sz w:val="20"/>
                <w:szCs w:val="20"/>
              </w:rPr>
              <w:t>етров/сутки (вода)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куб</w:t>
            </w:r>
            <w:proofErr w:type="gramStart"/>
            <w:r w:rsidRPr="004B67FE">
              <w:rPr>
                <w:sz w:val="20"/>
                <w:szCs w:val="20"/>
              </w:rPr>
              <w:t>.м</w:t>
            </w:r>
            <w:proofErr w:type="gramEnd"/>
            <w:r w:rsidRPr="004B67FE">
              <w:rPr>
                <w:sz w:val="20"/>
                <w:szCs w:val="20"/>
              </w:rPr>
              <w:t>етров/сутки (канализ.)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куб</w:t>
            </w:r>
            <w:proofErr w:type="gramStart"/>
            <w:r w:rsidRPr="004B67FE">
              <w:rPr>
                <w:sz w:val="20"/>
                <w:szCs w:val="20"/>
              </w:rPr>
              <w:t>.м</w:t>
            </w:r>
            <w:proofErr w:type="gramEnd"/>
            <w:r w:rsidRPr="004B67FE">
              <w:rPr>
                <w:sz w:val="20"/>
                <w:szCs w:val="20"/>
              </w:rPr>
              <w:t>етров/час(газ)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4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</w:p>
        </w:tc>
      </w:tr>
      <w:tr w:rsidR="00A51699" w:rsidRPr="004B67FE" w:rsidTr="00EB73F7">
        <w:trPr>
          <w:trHeight w:val="20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 xml:space="preserve">Реализация мероприятий федеральной целевой 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Повышение устойчивости жилых домов, основных объектов и систем жизнеобеспечения в сейсмических районах Российской Федерации на 2009 - 2018 годы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в Кабардино-Балкарской Республике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A51699" w:rsidRPr="004B67FE" w:rsidTr="00EB73F7">
        <w:trPr>
          <w:trHeight w:val="2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Общая площадь зданий и сооружений, по которым ликвидирован дефицит сейсмостойкости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кв. метров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87C" w:rsidRPr="004B67FE" w:rsidRDefault="00FA087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87C" w:rsidRPr="004B67FE" w:rsidRDefault="00FA087C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 итогам конкурса на получение в 2017 году субсидии из федерального бюджета по подпрограмме Реализация федеральной целевой 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Повышение устойчивости жилых домов, основных объектов и систем жизнеобеспечения в Российской Федерации на 2009-2018 годы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заявка </w:t>
            </w:r>
            <w:r w:rsidR="009F5297" w:rsidRPr="004B67FE">
              <w:rPr>
                <w:sz w:val="20"/>
                <w:szCs w:val="20"/>
              </w:rPr>
              <w:t>КБР</w:t>
            </w:r>
            <w:r w:rsidRPr="004B67FE">
              <w:rPr>
                <w:sz w:val="20"/>
                <w:szCs w:val="20"/>
              </w:rPr>
              <w:t xml:space="preserve"> не одобрена.</w:t>
            </w:r>
          </w:p>
        </w:tc>
      </w:tr>
    </w:tbl>
    <w:p w:rsidR="008C2C8D" w:rsidRPr="004B67FE" w:rsidRDefault="008C2C8D" w:rsidP="00BF418F">
      <w:pPr>
        <w:rPr>
          <w:b/>
          <w:sz w:val="28"/>
          <w:szCs w:val="28"/>
        </w:rPr>
        <w:sectPr w:rsidR="008C2C8D" w:rsidRPr="004B67FE" w:rsidSect="008C2C8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66D9C" w:rsidRPr="004B67FE" w:rsidRDefault="00F94A02" w:rsidP="00BF418F">
      <w:pPr>
        <w:ind w:firstLine="567"/>
        <w:jc w:val="center"/>
        <w:rPr>
          <w:b/>
          <w:color w:val="000000"/>
          <w:sz w:val="26"/>
          <w:szCs w:val="26"/>
        </w:rPr>
      </w:pPr>
      <w:r w:rsidRPr="004B67FE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4B67FE">
        <w:rPr>
          <w:b/>
          <w:color w:val="000000"/>
          <w:sz w:val="26"/>
          <w:szCs w:val="26"/>
        </w:rPr>
        <w:t>«</w:t>
      </w:r>
      <w:r w:rsidR="00F66D9C" w:rsidRPr="004B67FE">
        <w:rPr>
          <w:b/>
          <w:color w:val="000000"/>
          <w:sz w:val="26"/>
          <w:szCs w:val="26"/>
        </w:rPr>
        <w:t>Содействие занятости населения Кабардино-Балкарской Республики</w:t>
      </w:r>
      <w:r w:rsidR="00BC5326" w:rsidRPr="004B67FE">
        <w:rPr>
          <w:b/>
          <w:color w:val="000000"/>
          <w:sz w:val="26"/>
          <w:szCs w:val="26"/>
        </w:rPr>
        <w:t>»</w:t>
      </w:r>
      <w:r w:rsidR="00F66D9C" w:rsidRPr="004B67FE">
        <w:rPr>
          <w:b/>
          <w:color w:val="000000"/>
          <w:sz w:val="26"/>
          <w:szCs w:val="26"/>
        </w:rPr>
        <w:t xml:space="preserve"> за  2017 год</w:t>
      </w:r>
    </w:p>
    <w:p w:rsidR="00207D07" w:rsidRPr="004B67FE" w:rsidRDefault="00207D07" w:rsidP="00BF418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4B67FE">
        <w:rPr>
          <w:sz w:val="26"/>
          <w:szCs w:val="26"/>
        </w:rPr>
        <w:t xml:space="preserve">(по </w:t>
      </w:r>
      <w:r w:rsidR="004B67FE">
        <w:rPr>
          <w:sz w:val="26"/>
          <w:szCs w:val="26"/>
        </w:rPr>
        <w:t>данным</w:t>
      </w:r>
      <w:r w:rsidRPr="004B67FE">
        <w:rPr>
          <w:sz w:val="26"/>
          <w:szCs w:val="26"/>
        </w:rPr>
        <w:t xml:space="preserve"> Министерств</w:t>
      </w:r>
      <w:r w:rsidR="009F5297" w:rsidRPr="004B67FE">
        <w:rPr>
          <w:sz w:val="26"/>
          <w:szCs w:val="26"/>
        </w:rPr>
        <w:t>а</w:t>
      </w:r>
      <w:r w:rsidRPr="004B67FE">
        <w:rPr>
          <w:sz w:val="26"/>
          <w:szCs w:val="26"/>
        </w:rPr>
        <w:t xml:space="preserve"> труда, занятости и социальной защиты Кабардино-Балкарской Республики) </w:t>
      </w:r>
    </w:p>
    <w:p w:rsidR="00F66D9C" w:rsidRPr="004B67FE" w:rsidRDefault="00F66D9C" w:rsidP="00BF418F">
      <w:pPr>
        <w:ind w:firstLine="567"/>
        <w:jc w:val="center"/>
        <w:rPr>
          <w:color w:val="000000"/>
          <w:sz w:val="26"/>
          <w:szCs w:val="26"/>
        </w:rPr>
      </w:pPr>
    </w:p>
    <w:p w:rsidR="00F66D9C" w:rsidRPr="004B67FE" w:rsidRDefault="00F66D9C" w:rsidP="00BF418F">
      <w:pPr>
        <w:ind w:right="-2" w:firstLine="567"/>
        <w:jc w:val="both"/>
        <w:rPr>
          <w:bCs/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В  2017 году в Кабардино-Балкарской Республике мероприятия в области содействия занятости населения осуществлялись в соответствии с государственной программой Кабардино-Балкарской Республики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Содействие занятости населения Кабардино-Балкарской Республики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 xml:space="preserve">, утвержденной постановлением Правительства Кабардино-Балкарской Республики </w:t>
      </w:r>
      <w:r w:rsidRPr="004B67FE">
        <w:rPr>
          <w:bCs/>
          <w:color w:val="000000"/>
          <w:sz w:val="26"/>
          <w:szCs w:val="26"/>
        </w:rPr>
        <w:t>от 2 июля 2013г. №191-ПП.</w:t>
      </w:r>
    </w:p>
    <w:p w:rsidR="00F66D9C" w:rsidRPr="004B67FE" w:rsidRDefault="00F66D9C" w:rsidP="00BF418F">
      <w:pPr>
        <w:ind w:right="-2" w:firstLine="567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>Целью реализации государственной программы является содействие занятости населения республики, предотвращение роста уровня безработицы, а также снижение напряженности на рынке труда в Кабардино-Балкарской Республике.</w:t>
      </w:r>
    </w:p>
    <w:p w:rsidR="00811D5F" w:rsidRPr="004B67FE" w:rsidRDefault="00811D5F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  <w:r w:rsidRPr="004B67FE">
        <w:rPr>
          <w:sz w:val="26"/>
          <w:szCs w:val="26"/>
        </w:rPr>
        <w:t xml:space="preserve">Фактический объем финансирования госпрограммы за 2017 год составил 346,7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за счет средств федерального бюджета 222,5 млн рублей, за счет средств республиканского бюджета 124,2 млн рублей. Уровень финансирования составил 96,9% от плановых назначений, в том числе 100% от плановых назначений средств федерального бюджета и 91,7% от плановых назначений республиканского бюджета.</w:t>
      </w:r>
    </w:p>
    <w:p w:rsidR="00811D5F" w:rsidRPr="004B67FE" w:rsidRDefault="00811D5F" w:rsidP="00BF418F">
      <w:pPr>
        <w:ind w:firstLine="709"/>
        <w:jc w:val="both"/>
        <w:rPr>
          <w:bCs/>
          <w:sz w:val="26"/>
          <w:szCs w:val="26"/>
        </w:rPr>
      </w:pPr>
      <w:r w:rsidRPr="004B67FE">
        <w:rPr>
          <w:sz w:val="26"/>
          <w:szCs w:val="26"/>
        </w:rPr>
        <w:t xml:space="preserve">В государственной программе в 2017 году было предусмотрено к реализации 68 мероприятий. </w:t>
      </w:r>
    </w:p>
    <w:p w:rsidR="00F66D9C" w:rsidRPr="004B67FE" w:rsidRDefault="00F66D9C" w:rsidP="00BF418F">
      <w:pPr>
        <w:ind w:right="-2" w:firstLine="567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Органы службы занятости осуществляли полномочия в установленной сфере деятельности в соответствии с Законом Российской Федерации             от 19 апреля 1991г. № 1032-1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 занятости населения в Российской Федерации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, административными регламентами предоставления государственных услуг и осуществления государственных функций, а также иными нормативно-правовыми актами.</w:t>
      </w:r>
      <w:proofErr w:type="gramEnd"/>
    </w:p>
    <w:p w:rsidR="00F66D9C" w:rsidRPr="004B67FE" w:rsidRDefault="00F66D9C" w:rsidP="00BF418F">
      <w:pPr>
        <w:ind w:firstLine="709"/>
        <w:jc w:val="both"/>
        <w:rPr>
          <w:spacing w:val="2"/>
          <w:sz w:val="26"/>
          <w:szCs w:val="26"/>
        </w:rPr>
      </w:pPr>
      <w:r w:rsidRPr="004B67FE">
        <w:rPr>
          <w:spacing w:val="2"/>
          <w:sz w:val="26"/>
          <w:szCs w:val="26"/>
        </w:rPr>
        <w:t>Ситуация на рынке труда Кабардино-Балкарской Республики в 2017 году развивалась в соответствии с процессами, происходящими в экономике и социально-экономической сфере республики.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Уровень регистрируемой безработицы в целом по Кабардино-Балкарской Республике на 1 января 2018 года по сравнению с 1 января 2017 года увеличился на 0,2 </w:t>
      </w:r>
      <w:proofErr w:type="gramStart"/>
      <w:r w:rsidRPr="004B67FE">
        <w:rPr>
          <w:sz w:val="26"/>
          <w:szCs w:val="26"/>
        </w:rPr>
        <w:t>процентных</w:t>
      </w:r>
      <w:proofErr w:type="gramEnd"/>
      <w:r w:rsidRPr="004B67FE">
        <w:rPr>
          <w:sz w:val="26"/>
          <w:szCs w:val="26"/>
        </w:rPr>
        <w:t xml:space="preserve"> пункта и составил 2,1 % от экономически активного населения. В среднем за 2017 год уровень регистрируемой безработицы составил 1,9% при контрольном показателе 2,3 процента.  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Коэффициент напряженности в целом по республике на 1 января 2018 года снизился на 0,1 ед. по сравнению с аналогичным периодом предыдущего года (далее – АППГ) и составил</w:t>
      </w:r>
      <w:r w:rsidRPr="004B67FE">
        <w:rPr>
          <w:bCs/>
          <w:sz w:val="26"/>
          <w:szCs w:val="26"/>
        </w:rPr>
        <w:t xml:space="preserve"> 2,3 </w:t>
      </w:r>
      <w:r w:rsidRPr="004B67FE">
        <w:rPr>
          <w:sz w:val="26"/>
          <w:szCs w:val="26"/>
        </w:rPr>
        <w:t>незанятых граждан, зарегистрированных в службе занятости, в расчете на одну вакансию (контрольный показатель - 3,3 единицы).</w:t>
      </w:r>
    </w:p>
    <w:p w:rsidR="00F66D9C" w:rsidRPr="004B67FE" w:rsidRDefault="00F66D9C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>В 2017 году в органы службы занятости населения за различными видами государственных услуг обратились 35,7 тыс. граждан, государственные услуги в поиске подходящей работы получили 20,3 тыс</w:t>
      </w:r>
      <w:proofErr w:type="gramStart"/>
      <w:r w:rsidRPr="004B67FE">
        <w:rPr>
          <w:sz w:val="26"/>
          <w:szCs w:val="26"/>
        </w:rPr>
        <w:t>.ч</w:t>
      </w:r>
      <w:proofErr w:type="gramEnd"/>
      <w:r w:rsidRPr="004B67FE">
        <w:rPr>
          <w:sz w:val="26"/>
          <w:szCs w:val="26"/>
        </w:rPr>
        <w:t xml:space="preserve">еловек, проинформированы о </w:t>
      </w:r>
      <w:r w:rsidRPr="004B67FE">
        <w:rPr>
          <w:color w:val="000000"/>
          <w:sz w:val="26"/>
          <w:szCs w:val="26"/>
        </w:rPr>
        <w:t xml:space="preserve">положении на рынке труда 20,6 тыс. человек (справочно:АППГ соответственно – 32,5; 19,7 и 13,8 тыс. чел.). </w:t>
      </w:r>
    </w:p>
    <w:p w:rsidR="00F66D9C" w:rsidRPr="004B67FE" w:rsidRDefault="00F66D9C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lastRenderedPageBreak/>
        <w:t xml:space="preserve">Численность безработных граждан, состоящих на регистрационном учете в органах службы занятости, на 1 января 2018 года составила 9123 человека, что на 1115 чел. выше значения АППГ. 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муниципальным районам и городским округам республики уровень безработицы к экономически активному населению колеблется от 0,8% до 4,1 процента. </w:t>
      </w:r>
    </w:p>
    <w:p w:rsidR="00F66D9C" w:rsidRPr="004B67FE" w:rsidRDefault="00F66D9C" w:rsidP="00BF418F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За 2017 год социальную поддержку в виде пособий по безработице, материальной помощи, стипендий, досрочных пенсий получили более  16 тыс. безработных граждан, что на 872 чел. больше, чем в АППГ.</w:t>
      </w:r>
    </w:p>
    <w:p w:rsidR="00F66D9C" w:rsidRPr="004B67FE" w:rsidRDefault="00F66D9C" w:rsidP="00BF418F">
      <w:pPr>
        <w:ind w:firstLine="53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Доля безработных граждан, получающих пособие в максимальном размере (из расчета средней заработной платы по последнему месту работы) в общей численности получателей пособия, составила на 1 января 2018 года 18 процентов.</w:t>
      </w:r>
    </w:p>
    <w:p w:rsidR="00F66D9C" w:rsidRPr="00D732D8" w:rsidRDefault="00F66D9C" w:rsidP="00BF418F">
      <w:pPr>
        <w:ind w:firstLine="539"/>
        <w:jc w:val="both"/>
        <w:rPr>
          <w:sz w:val="26"/>
          <w:szCs w:val="26"/>
        </w:rPr>
      </w:pPr>
      <w:r w:rsidRPr="004B67FE">
        <w:rPr>
          <w:color w:val="222222"/>
          <w:sz w:val="26"/>
          <w:szCs w:val="26"/>
        </w:rPr>
        <w:t xml:space="preserve">Для трудоустройства граждан, зарегистрированных в органах службы занятости населения, используются сведения республиканского банка вакансий, формирование которого осуществляется по мере поступления заявок от </w:t>
      </w:r>
      <w:r w:rsidRPr="00D732D8">
        <w:rPr>
          <w:sz w:val="26"/>
          <w:szCs w:val="26"/>
        </w:rPr>
        <w:t xml:space="preserve">работодателей. Данные о вакансиях также размещаются на информационном портале </w:t>
      </w:r>
      <w:r w:rsidR="00BC5326" w:rsidRPr="00D732D8">
        <w:rPr>
          <w:sz w:val="26"/>
          <w:szCs w:val="26"/>
        </w:rPr>
        <w:t>«</w:t>
      </w:r>
      <w:hyperlink r:id="rId10" w:tooltip="Работа в России" w:history="1">
        <w:r w:rsidRPr="00D732D8">
          <w:rPr>
            <w:rStyle w:val="af0"/>
            <w:color w:val="auto"/>
            <w:sz w:val="26"/>
            <w:szCs w:val="26"/>
            <w:u w:val="none"/>
          </w:rPr>
          <w:t>Работа в России</w:t>
        </w:r>
      </w:hyperlink>
      <w:r w:rsidR="00D732D8" w:rsidRPr="00D732D8">
        <w:rPr>
          <w:rStyle w:val="af0"/>
          <w:color w:val="auto"/>
          <w:sz w:val="26"/>
          <w:szCs w:val="26"/>
          <w:u w:val="none"/>
        </w:rPr>
        <w:t>»</w:t>
      </w:r>
      <w:r w:rsidRPr="00D732D8">
        <w:rPr>
          <w:sz w:val="26"/>
          <w:szCs w:val="26"/>
        </w:rPr>
        <w:t>.</w:t>
      </w:r>
    </w:p>
    <w:p w:rsidR="00F66D9C" w:rsidRPr="004B67FE" w:rsidRDefault="00F66D9C" w:rsidP="00BF418F">
      <w:pPr>
        <w:widowControl w:val="0"/>
        <w:ind w:firstLine="890"/>
        <w:jc w:val="both"/>
        <w:rPr>
          <w:sz w:val="26"/>
          <w:szCs w:val="26"/>
          <w:lang w:eastAsia="en-US"/>
        </w:rPr>
      </w:pPr>
      <w:r w:rsidRPr="004B67FE">
        <w:rPr>
          <w:sz w:val="26"/>
          <w:szCs w:val="26"/>
          <w:lang w:eastAsia="en-US"/>
        </w:rPr>
        <w:t>Работодатели заявили в 2017 году в органы службы занятости населения 15309 вакансий, из них, 11591 - по рабочим профессиям (75,7% от общего количества заявленных вакансий).</w:t>
      </w:r>
    </w:p>
    <w:p w:rsidR="00F66D9C" w:rsidRPr="004B67FE" w:rsidRDefault="00F66D9C" w:rsidP="00BF418F">
      <w:pPr>
        <w:widowControl w:val="0"/>
        <w:ind w:firstLine="709"/>
        <w:jc w:val="both"/>
        <w:rPr>
          <w:sz w:val="26"/>
          <w:szCs w:val="26"/>
          <w:lang w:eastAsia="en-US"/>
        </w:rPr>
      </w:pPr>
      <w:r w:rsidRPr="004B67FE">
        <w:rPr>
          <w:sz w:val="26"/>
          <w:szCs w:val="26"/>
          <w:lang w:eastAsia="en-US"/>
        </w:rPr>
        <w:t>По состоянию на 01.01.2018 года открыто 4098 вакансий для замещения свободных рабочих мест (вакантных должностей).</w:t>
      </w:r>
    </w:p>
    <w:p w:rsidR="00F66D9C" w:rsidRPr="004B67FE" w:rsidRDefault="00F66D9C" w:rsidP="00BF418F">
      <w:pPr>
        <w:widowControl w:val="0"/>
        <w:ind w:firstLine="567"/>
        <w:jc w:val="both"/>
        <w:rPr>
          <w:sz w:val="26"/>
          <w:szCs w:val="26"/>
          <w:lang w:eastAsia="en-US"/>
        </w:rPr>
      </w:pPr>
      <w:r w:rsidRPr="004B67FE">
        <w:rPr>
          <w:sz w:val="26"/>
          <w:szCs w:val="26"/>
          <w:lang w:eastAsia="en-US"/>
        </w:rPr>
        <w:t xml:space="preserve">Несмотря на существующее предложение рабочей силы, работодатели не всегда могли подобрать себе требуемые кадры. Это связано с наличием территориального и структурного несоответствия спроса и предложения рабочей силы на рынке труда. </w:t>
      </w:r>
    </w:p>
    <w:p w:rsidR="00F66D9C" w:rsidRPr="004B67FE" w:rsidRDefault="00F66D9C" w:rsidP="00BF418F">
      <w:pPr>
        <w:shd w:val="clear" w:color="auto" w:fill="FFFFFF"/>
        <w:ind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С начала 2017 года служба занятости населения помогла найти работу 5914 чел., из них 2092 чел. – молодежь в возрасте 16-29 лет. </w:t>
      </w:r>
    </w:p>
    <w:p w:rsidR="00F66D9C" w:rsidRPr="004B67FE" w:rsidRDefault="00F66D9C" w:rsidP="00BF418F">
      <w:pPr>
        <w:ind w:firstLine="567"/>
        <w:jc w:val="both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 xml:space="preserve">Уровень трудоустройства в целом по республике составил 29,2 % от количества граждан, обратившихся в целях поиска подходящей работы, </w:t>
      </w:r>
      <w:r w:rsidRPr="004B67FE">
        <w:rPr>
          <w:color w:val="000000"/>
          <w:sz w:val="26"/>
          <w:szCs w:val="26"/>
        </w:rPr>
        <w:t>при контрольном показателе в 29</w:t>
      </w:r>
      <w:r w:rsidRPr="004B67FE">
        <w:rPr>
          <w:sz w:val="26"/>
          <w:szCs w:val="26"/>
        </w:rPr>
        <w:t>,0</w:t>
      </w:r>
      <w:r w:rsidRPr="004B67FE">
        <w:rPr>
          <w:color w:val="000000"/>
          <w:sz w:val="26"/>
          <w:szCs w:val="26"/>
        </w:rPr>
        <w:t xml:space="preserve"> процента.</w:t>
      </w:r>
    </w:p>
    <w:p w:rsidR="00F66D9C" w:rsidRPr="004B67FE" w:rsidRDefault="00F66D9C" w:rsidP="00BF418F">
      <w:pPr>
        <w:ind w:firstLine="540"/>
        <w:jc w:val="both"/>
        <w:rPr>
          <w:bCs/>
          <w:sz w:val="26"/>
          <w:szCs w:val="26"/>
        </w:rPr>
      </w:pPr>
      <w:r w:rsidRPr="004B67FE">
        <w:rPr>
          <w:sz w:val="26"/>
          <w:szCs w:val="26"/>
        </w:rPr>
        <w:t xml:space="preserve">Органы службы занятости продолжают осуществлять </w:t>
      </w:r>
      <w:r w:rsidRPr="004B67FE">
        <w:rPr>
          <w:spacing w:val="-10"/>
          <w:sz w:val="26"/>
          <w:szCs w:val="26"/>
        </w:rPr>
        <w:t xml:space="preserve">еженедельный мониторинг высвобождения и </w:t>
      </w:r>
      <w:r w:rsidRPr="004B67FE">
        <w:rPr>
          <w:bCs/>
          <w:sz w:val="26"/>
          <w:szCs w:val="26"/>
        </w:rPr>
        <w:t>увольнения работников в связи с ликвидацией организаций либо сокращением численности или штата, а также неполной занятости работников.</w:t>
      </w:r>
    </w:p>
    <w:p w:rsidR="00F66D9C" w:rsidRPr="004B67FE" w:rsidRDefault="00F66D9C" w:rsidP="00BF418F">
      <w:pPr>
        <w:ind w:firstLine="540"/>
        <w:jc w:val="both"/>
        <w:rPr>
          <w:b/>
          <w:sz w:val="26"/>
          <w:szCs w:val="26"/>
        </w:rPr>
      </w:pPr>
      <w:r w:rsidRPr="004B67FE">
        <w:rPr>
          <w:sz w:val="26"/>
          <w:szCs w:val="26"/>
        </w:rPr>
        <w:t xml:space="preserve">С начала 2017 года 196 предприятий и организаций республики предоставили сведения о планируемом в текущем году высвобождении 4622 работников. </w:t>
      </w:r>
    </w:p>
    <w:p w:rsidR="00F66D9C" w:rsidRPr="004B67FE" w:rsidRDefault="00F66D9C" w:rsidP="00BF418F">
      <w:pPr>
        <w:tabs>
          <w:tab w:val="left" w:pos="284"/>
        </w:tabs>
        <w:ind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рамках государственной программы Кабардино-Балкарской Республики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Содействие занятости населения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органами службы занятости республики в 2017 году реализован комплекс мер по содействию трудоустройству населения.</w:t>
      </w:r>
    </w:p>
    <w:p w:rsidR="00F66D9C" w:rsidRPr="004B67FE" w:rsidRDefault="00F66D9C" w:rsidP="00BF418F">
      <w:pPr>
        <w:pStyle w:val="ae"/>
        <w:ind w:firstLine="567"/>
        <w:contextualSpacing/>
        <w:rPr>
          <w:iCs/>
          <w:sz w:val="26"/>
          <w:szCs w:val="26"/>
        </w:rPr>
      </w:pPr>
      <w:r w:rsidRPr="004B67FE">
        <w:rPr>
          <w:iCs/>
          <w:sz w:val="26"/>
          <w:szCs w:val="26"/>
        </w:rPr>
        <w:t>Одной из наиболее эффективных форм взаимодействия службы занятости с населением и работодателями являются ярмарки вакансий.</w:t>
      </w:r>
    </w:p>
    <w:p w:rsidR="00F66D9C" w:rsidRPr="004B67FE" w:rsidRDefault="00F66D9C" w:rsidP="00BF418F">
      <w:pPr>
        <w:tabs>
          <w:tab w:val="left" w:pos="142"/>
          <w:tab w:val="left" w:pos="284"/>
        </w:tabs>
        <w:ind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2017 году органами службы занятости организованы  и проведены     33 ярмарки вакансий и учебных рабочих мест, участниками которых стали 3,6 тыс. безработных и ищущих работу граждан и 143 работодателя республики (в 2016 году  в 31 ярмарке приняли участие 4,2 тыс. человек и 130 работодателей). </w:t>
      </w:r>
    </w:p>
    <w:p w:rsidR="00F66D9C" w:rsidRPr="004B67FE" w:rsidRDefault="00F66D9C" w:rsidP="00BF418F">
      <w:pPr>
        <w:ind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lastRenderedPageBreak/>
        <w:t>В 2017 году на основании 114 договоров, заключенных с предприятиями и организациями различных форм собственности, по направлению службы занятости в общественных работах приняли участие 1,5 тыс. человек (за аналогичный период прошлого года  эти показатели составили 155 и 2,4 тыс. соответственно).</w:t>
      </w:r>
    </w:p>
    <w:p w:rsidR="00F66D9C" w:rsidRPr="004B67FE" w:rsidRDefault="00F66D9C" w:rsidP="00BF418F">
      <w:pPr>
        <w:ind w:firstLine="567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В целях сокращения уровня подростковой преступности, создания дополнительных социальных гарантий для несовершеннолетних граждан, адаптации их к трудовой деятельности, в  2017 году было заключено 145  договоров и организовано временное трудоустройство в свободное от учебы время 2,9 тыс. подростков в возрасте от 14 до 18 лет (в 2016 году в рамках 164 договоров трудоустроено 3,4тыс. подростков).</w:t>
      </w:r>
      <w:proofErr w:type="gramEnd"/>
    </w:p>
    <w:p w:rsidR="00F66D9C" w:rsidRPr="004B67FE" w:rsidRDefault="00F66D9C" w:rsidP="00BF418F">
      <w:pPr>
        <w:ind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Подростки принимали участие в благоустройстве и озеленении населенных пунктов, в ремонтных работах в школах, выполняли подсобные работы, приводили в порядок мемориалы, памятники воинской славы.</w:t>
      </w:r>
    </w:p>
    <w:p w:rsidR="00F66D9C" w:rsidRPr="004B67FE" w:rsidRDefault="00F66D9C" w:rsidP="00BF418F">
      <w:pPr>
        <w:ind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Органами службы занятости в 2017 году было заключено   11  договоров и организовано временное трудоустройство 11 безработных граждан в возрасте от 18 до 20 лет, имеющих среднее профессиональное образование и ищущих работу впервые (за аналогичный период прошлого года трудоустроено 27 безработных граждан указанной категории).</w:t>
      </w:r>
    </w:p>
    <w:p w:rsidR="00F66D9C" w:rsidRPr="004B67FE" w:rsidRDefault="00F66D9C" w:rsidP="00BF418F">
      <w:pPr>
        <w:pStyle w:val="ae"/>
        <w:tabs>
          <w:tab w:val="left" w:pos="284"/>
        </w:tabs>
        <w:ind w:firstLine="567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Содействуя занятости безработных граждан, испытывающих трудности в поиске работы, органы службы занятости осуществляли формирование банка данных рабочих мест, предназначенных для организации временного трудоустройства; информирование граждан, испытывающих трудности          в поиске работы о видах, объемах временных работ, условиях их проведения; заключение договоров с предприятиями по организации временного трудоустройства безработных, контроль за их исполнением и др.</w:t>
      </w:r>
      <w:proofErr w:type="gramEnd"/>
    </w:p>
    <w:p w:rsidR="00F66D9C" w:rsidRPr="004B67FE" w:rsidRDefault="00F66D9C" w:rsidP="00BF418F">
      <w:pPr>
        <w:pStyle w:val="ae"/>
        <w:ind w:firstLine="567"/>
        <w:rPr>
          <w:sz w:val="26"/>
          <w:szCs w:val="26"/>
        </w:rPr>
      </w:pPr>
      <w:r w:rsidRPr="004B67FE">
        <w:rPr>
          <w:sz w:val="26"/>
          <w:szCs w:val="26"/>
        </w:rPr>
        <w:t>Указанные меры позволили заключить 78 договоров, по которым государственная услуга по временному трудоустройству оказана 321 безработному гражданину, испытывающим трудности в поиске работы  (в 2016 году удалось заключить 48 договоров и трудоустроить 230 безработных граждан).</w:t>
      </w:r>
    </w:p>
    <w:p w:rsidR="00F66D9C" w:rsidRPr="004B67FE" w:rsidRDefault="00F66D9C" w:rsidP="00BF418F">
      <w:pPr>
        <w:pStyle w:val="a3"/>
        <w:tabs>
          <w:tab w:val="left" w:pos="709"/>
        </w:tabs>
        <w:ind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Государственная   услуга   по   содействию самозанятости   оказана  464 безработным гражданам (в 2016 году данная услуга оказана 347 безработным гражданам).</w:t>
      </w:r>
    </w:p>
    <w:p w:rsidR="00F66D9C" w:rsidRPr="004B67FE" w:rsidRDefault="00F66D9C" w:rsidP="00BF418F">
      <w:pPr>
        <w:pStyle w:val="ae"/>
        <w:ind w:right="-114" w:firstLine="567"/>
        <w:contextualSpacing/>
        <w:rPr>
          <w:sz w:val="26"/>
          <w:szCs w:val="26"/>
        </w:rPr>
      </w:pPr>
      <w:r w:rsidRPr="004B67FE">
        <w:rPr>
          <w:sz w:val="26"/>
          <w:szCs w:val="26"/>
        </w:rPr>
        <w:t>На профессиональное обучение и дополнительное профессиональное образование за 2017 год направлено 568 безработных граждан (АППГ - 1338 безработных граждан).</w:t>
      </w:r>
    </w:p>
    <w:p w:rsidR="00F66D9C" w:rsidRPr="004B67FE" w:rsidRDefault="00F66D9C" w:rsidP="00BF418F">
      <w:pPr>
        <w:pStyle w:val="ae"/>
        <w:ind w:right="-114" w:firstLine="567"/>
        <w:contextualSpacing/>
        <w:rPr>
          <w:sz w:val="26"/>
          <w:szCs w:val="26"/>
        </w:rPr>
      </w:pPr>
      <w:r w:rsidRPr="004B67FE">
        <w:rPr>
          <w:sz w:val="26"/>
          <w:szCs w:val="26"/>
        </w:rPr>
        <w:t>Государственную услугу по организации профессиональной ориентации граждан, в целях выбора сферы деятельности, трудоустройства, прохождения профессионального обучения и получения дополнительного профессионального образования получили 17,1 тысяч граждан (за аналогичный период 2016 года – 11,5 тыс. человек).</w:t>
      </w:r>
    </w:p>
    <w:p w:rsidR="00F66D9C" w:rsidRPr="004B67FE" w:rsidRDefault="00F66D9C" w:rsidP="00BF418F">
      <w:pPr>
        <w:pStyle w:val="a3"/>
        <w:ind w:right="-114" w:firstLine="567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ежегодной профориентационной акции приняли участие около 7,0 тысяч учащихся общеобразовательных учреждений.</w:t>
      </w:r>
    </w:p>
    <w:p w:rsidR="00F66D9C" w:rsidRPr="004B67FE" w:rsidRDefault="00F66D9C" w:rsidP="00BF418F">
      <w:pPr>
        <w:pStyle w:val="ae"/>
        <w:ind w:right="-114" w:firstLine="567"/>
        <w:contextualSpacing/>
        <w:rPr>
          <w:sz w:val="26"/>
          <w:szCs w:val="26"/>
        </w:rPr>
      </w:pPr>
      <w:r w:rsidRPr="004B67FE">
        <w:rPr>
          <w:sz w:val="26"/>
          <w:szCs w:val="26"/>
        </w:rPr>
        <w:t>В  целях снятия социальной напряженности, восстановления мотивации к труду, повышения коммуникативных умений и самооценки, и решения проблемы  занятости 1,4 тыс. безработных граждан получили государственную услугу по психологической поддержке (за аналогичный период 2016 года - 693 человек).</w:t>
      </w:r>
    </w:p>
    <w:p w:rsidR="00F66D9C" w:rsidRPr="004B67FE" w:rsidRDefault="00F66D9C" w:rsidP="00BF418F">
      <w:pPr>
        <w:pStyle w:val="ae"/>
        <w:ind w:right="-114" w:firstLine="567"/>
        <w:rPr>
          <w:sz w:val="26"/>
          <w:szCs w:val="26"/>
        </w:rPr>
      </w:pPr>
      <w:r w:rsidRPr="004B67FE">
        <w:rPr>
          <w:sz w:val="26"/>
          <w:szCs w:val="26"/>
        </w:rPr>
        <w:t xml:space="preserve">Для привлечения к активному поиску работы менее мобильных безработных граждан, преодоления ими последствий длительной безработицы государственную </w:t>
      </w:r>
      <w:r w:rsidRPr="004B67FE">
        <w:rPr>
          <w:sz w:val="26"/>
          <w:szCs w:val="26"/>
        </w:rPr>
        <w:lastRenderedPageBreak/>
        <w:t>услугу по социальной адаптации на рынке труда получили 1,4 тыс. безработных граждан (за АППГ – 1,5 тыс. человек).</w:t>
      </w:r>
    </w:p>
    <w:p w:rsidR="00F66D9C" w:rsidRPr="004B67FE" w:rsidRDefault="00F66D9C" w:rsidP="00BF418F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B67FE">
        <w:rPr>
          <w:color w:val="000000"/>
          <w:sz w:val="26"/>
          <w:szCs w:val="26"/>
        </w:rPr>
        <w:t xml:space="preserve">В соответствии с Приказом Минтруда России от 2 ноября 2016 года №602н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Об утверждении целевых прогнозных показателей в области содействия занятости населения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 xml:space="preserve"> было заключено Дополнительное соглашение между Рострудом и Правительством КБР от 30.12.2016г., в котором для Кабардино-Балкарской Республики на 2017 год установлен целевой показатель по численности работающих инвалидов трудоспособного возраста в количестве 6738 человек. </w:t>
      </w:r>
      <w:proofErr w:type="gramEnd"/>
    </w:p>
    <w:p w:rsidR="00F66D9C" w:rsidRPr="004B67FE" w:rsidRDefault="00F66D9C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По данным Пенсионного фронда Российской Федерации по состоянию на конец 2016 года в КБР проживало 26210 инвалидов трудоспособного </w:t>
      </w:r>
      <w:proofErr w:type="gramStart"/>
      <w:r w:rsidRPr="004B67FE">
        <w:rPr>
          <w:color w:val="000000"/>
          <w:sz w:val="26"/>
          <w:szCs w:val="26"/>
        </w:rPr>
        <w:t>возраста</w:t>
      </w:r>
      <w:proofErr w:type="gramEnd"/>
      <w:r w:rsidRPr="004B67FE">
        <w:rPr>
          <w:color w:val="000000"/>
          <w:sz w:val="26"/>
          <w:szCs w:val="26"/>
        </w:rPr>
        <w:t xml:space="preserve"> из которых были заняты трудовой деятельностью 5841 человек или 22,3% от общего числа.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За 2017 год в органы службы занятости обратились за содействием в поиске подходящей работы 1902 инвалида, из них признаны безработными  1212 чел. При содействии органов службы занятости в 2017 году трудоустроено 720 инвалидов  (в 3,6 раза больше, чем в 2016 г.), в том числе на постоянную работу 90 человек (в 2016г. всего трудоустроен 201 инвалид).  </w:t>
      </w:r>
      <w:proofErr w:type="gramEnd"/>
    </w:p>
    <w:p w:rsidR="00F66D9C" w:rsidRPr="004B67FE" w:rsidRDefault="00F66D9C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>По оперативным данным в 2017 году на профессиональное обучение согласно индивидуальным программам реабилитации  и абилитации (далее – ИПРА) направлены 16инвалидов, признанных в установленном порядке безработными; во временных и общественных работах, организуемых службой занятости, приняли участие 630 инвалидов</w:t>
      </w:r>
      <w:proofErr w:type="gramStart"/>
      <w:r w:rsidRPr="004B67FE">
        <w:rPr>
          <w:sz w:val="26"/>
          <w:szCs w:val="26"/>
        </w:rPr>
        <w:t>.П</w:t>
      </w:r>
      <w:proofErr w:type="gramEnd"/>
      <w:r w:rsidRPr="004B67FE">
        <w:rPr>
          <w:sz w:val="26"/>
          <w:szCs w:val="26"/>
        </w:rPr>
        <w:t>о состоянию на 01.01.2018г. состоит на регистрационном учете 549 безработных инвалидов.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Количество инвалидов, обратившихся за предоставлением государственных услуг в сфере занятости населения, после информирования о возможности получения данных услуг, составила за 2017 год 2072 человека. </w:t>
      </w:r>
    </w:p>
    <w:p w:rsidR="00F66D9C" w:rsidRPr="004B67FE" w:rsidRDefault="00F66D9C" w:rsidP="00BF418F">
      <w:pPr>
        <w:ind w:firstLine="709"/>
        <w:jc w:val="both"/>
        <w:rPr>
          <w:bCs/>
          <w:sz w:val="26"/>
          <w:szCs w:val="26"/>
        </w:rPr>
      </w:pPr>
      <w:r w:rsidRPr="004B67FE">
        <w:rPr>
          <w:color w:val="000000"/>
          <w:sz w:val="26"/>
          <w:szCs w:val="26"/>
          <w:shd w:val="clear" w:color="auto" w:fill="FFFFFF"/>
        </w:rPr>
        <w:t xml:space="preserve">По состоянию на 1 января 2018 </w:t>
      </w:r>
      <w:r w:rsidRPr="004B67FE">
        <w:rPr>
          <w:sz w:val="26"/>
          <w:szCs w:val="26"/>
        </w:rPr>
        <w:t>года  417 предприятий и организаций со среднесписочной численностью работников от 35 человек и выше заявили о 1891 заквотированном рабочем месте для трудоустройства инвалидов, из которых заполнено 1777 рабочих мест (94,0%).</w:t>
      </w:r>
    </w:p>
    <w:p w:rsidR="00F66D9C" w:rsidRPr="004B67FE" w:rsidRDefault="00F66D9C" w:rsidP="00BF418F">
      <w:pPr>
        <w:pStyle w:val="a3"/>
        <w:ind w:firstLine="55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Органами службы занятости на профессиональное обучение и дополнительное профессиональное образование направлены 107 женщин, находящихся в отпуске по уходу за ребенком до достижения им возраста трех лет, что составляет 107,0 % от общего плана 2017 года - 100 человек (за аналогичный период 2016 года направлено - 102 женщины). </w:t>
      </w:r>
    </w:p>
    <w:p w:rsidR="00F66D9C" w:rsidRPr="004B67FE" w:rsidRDefault="00F66D9C" w:rsidP="00BF418F">
      <w:pPr>
        <w:pStyle w:val="ae"/>
        <w:ind w:right="-114" w:firstLine="567"/>
        <w:contextualSpacing/>
        <w:rPr>
          <w:sz w:val="26"/>
          <w:szCs w:val="26"/>
        </w:rPr>
      </w:pPr>
      <w:r w:rsidRPr="004B67FE">
        <w:rPr>
          <w:sz w:val="26"/>
          <w:szCs w:val="26"/>
        </w:rPr>
        <w:t>Органами службы занятости республики в 2017 году проведена значительная информационная кампания по освещению вопроса организации профессионального обучения женщин, находящихся в отпуске по уходу за ребенком до достижения им возраста трех лет, в средствах массовой информации и интернет-ресурсах.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За 2017 год в соответствии с действующим законодательством проведена специальная оценка условий труда  в 330организациях на  8 871 рабочем  месте, на которых занято 12 635  работника.</w:t>
      </w:r>
      <w:proofErr w:type="gramEnd"/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Государственную инспекцию труда в КБР поступило 173декларации(4393 работника) соответствияусловий труда государственным нормативным требованиям охраны труда.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Продолжена работа по внедрению системы управления охраной труда и профессиональными рисками.  По данным мониторинга такая система создана и функционирует в 87 % организаций. 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lastRenderedPageBreak/>
        <w:t>Осуществлялась работа по проведению комплексного профилактического обследования работающего населения и обязательных периодических медицинских осмотров работников, занятых на тяжелых работах и на работах с вредными и (или) опасными производственными факторами.</w:t>
      </w:r>
    </w:p>
    <w:p w:rsidR="00F66D9C" w:rsidRPr="004B67FE" w:rsidRDefault="00F66D9C" w:rsidP="00BF418F">
      <w:pPr>
        <w:ind w:firstLine="709"/>
        <w:jc w:val="both"/>
        <w:rPr>
          <w:color w:val="FF0000"/>
          <w:sz w:val="26"/>
          <w:szCs w:val="26"/>
        </w:rPr>
      </w:pPr>
      <w:r w:rsidRPr="004B67FE">
        <w:rPr>
          <w:sz w:val="26"/>
          <w:szCs w:val="26"/>
        </w:rPr>
        <w:t>В целях повышения качества проведения предварительных и периодических медицинских осмотров работников учреждениями здравоохранения за счет централизованных средств Минздрава КБР закуплено лабораторное оборудование для ПЦР (полимеразная цепная реакция</w:t>
      </w:r>
      <w:proofErr w:type="gramStart"/>
      <w:r w:rsidRPr="004B67FE">
        <w:rPr>
          <w:sz w:val="26"/>
          <w:szCs w:val="26"/>
        </w:rPr>
        <w:t>)-</w:t>
      </w:r>
      <w:proofErr w:type="gramEnd"/>
      <w:r w:rsidRPr="004B67FE">
        <w:rPr>
          <w:sz w:val="26"/>
          <w:szCs w:val="26"/>
        </w:rPr>
        <w:t>диагностики ВИЧ-инфекции на сумму 3,5 млн. рублей</w:t>
      </w:r>
      <w:r w:rsidRPr="004B67FE">
        <w:rPr>
          <w:color w:val="FF0000"/>
          <w:sz w:val="26"/>
          <w:szCs w:val="26"/>
        </w:rPr>
        <w:t>.</w:t>
      </w:r>
    </w:p>
    <w:p w:rsidR="00F66D9C" w:rsidRPr="004B67FE" w:rsidRDefault="00F66D9C" w:rsidP="00BF418F">
      <w:pPr>
        <w:ind w:firstLine="709"/>
        <w:jc w:val="both"/>
        <w:rPr>
          <w:color w:val="FF0000"/>
          <w:sz w:val="26"/>
          <w:szCs w:val="26"/>
        </w:rPr>
      </w:pPr>
      <w:r w:rsidRPr="004B67FE">
        <w:rPr>
          <w:sz w:val="26"/>
          <w:szCs w:val="26"/>
        </w:rPr>
        <w:t>В 2017 году планировалось охватить диспансеризацией порядка 151679 человек взрослого населения за счет средств ОМС</w:t>
      </w:r>
      <w:proofErr w:type="gramStart"/>
      <w:r w:rsidRPr="004B67FE">
        <w:rPr>
          <w:sz w:val="26"/>
          <w:szCs w:val="26"/>
        </w:rPr>
        <w:t>.З</w:t>
      </w:r>
      <w:proofErr w:type="gramEnd"/>
      <w:r w:rsidRPr="004B67FE">
        <w:rPr>
          <w:sz w:val="26"/>
          <w:szCs w:val="26"/>
        </w:rPr>
        <w:t>а январь – ноябрь 2017 года количество лиц, прошедших диспансеризацию, составило 119863 человека взрослого населения, что составляет 91,3% от плана (план-131315 человек).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Результатом реализации подпрограммы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Улучшение условий и охраны труда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является снижение несчастных случаев на производстве, в том числе со смертельным исходом. </w:t>
      </w:r>
    </w:p>
    <w:p w:rsidR="00F66D9C" w:rsidRPr="004B67FE" w:rsidRDefault="00F66D9C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 оперативным сведениям Государственной инспекции труда в КБР за 12 месяцев 2017 года травму на производстве со смертельным исходом получили5 человек, за 12 месяцев 2016 года – 5 человек.</w:t>
      </w:r>
    </w:p>
    <w:p w:rsidR="00F66D9C" w:rsidRPr="004B67FE" w:rsidRDefault="00F66D9C" w:rsidP="00BF418F">
      <w:pPr>
        <w:pStyle w:val="msonormalcxspmiddle"/>
        <w:spacing w:before="0" w:beforeAutospacing="0" w:after="0" w:afterAutospacing="0"/>
        <w:ind w:right="-114" w:firstLine="567"/>
        <w:contextualSpacing/>
        <w:jc w:val="both"/>
        <w:outlineLvl w:val="4"/>
        <w:rPr>
          <w:bCs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>Фактические расходы по осуществлению социальных выплат за 12 месяцев 2017 года составили 222,5 млн. руб., в том числе на выплату пособий по безработице 168,6 млн. руб. В целом освоение средств субвенции из федерального бюджета составило за отчетный период 100%.</w:t>
      </w:r>
    </w:p>
    <w:p w:rsidR="00F66D9C" w:rsidRPr="004B67FE" w:rsidRDefault="00F66D9C" w:rsidP="00BF418F">
      <w:pPr>
        <w:pStyle w:val="msonormalcxspmiddlecxspmiddle"/>
        <w:spacing w:before="0" w:beforeAutospacing="0" w:after="0" w:afterAutospacing="0"/>
        <w:ind w:right="-114" w:firstLine="567"/>
        <w:contextualSpacing/>
        <w:jc w:val="both"/>
        <w:outlineLvl w:val="4"/>
        <w:rPr>
          <w:color w:val="000000"/>
          <w:sz w:val="26"/>
          <w:szCs w:val="26"/>
        </w:rPr>
      </w:pPr>
      <w:proofErr w:type="gramStart"/>
      <w:r w:rsidRPr="004B67FE">
        <w:rPr>
          <w:bCs/>
          <w:color w:val="000000"/>
          <w:sz w:val="26"/>
          <w:szCs w:val="26"/>
        </w:rPr>
        <w:t xml:space="preserve">Всего в </w:t>
      </w:r>
      <w:r w:rsidRPr="004B67FE">
        <w:rPr>
          <w:color w:val="000000"/>
          <w:sz w:val="26"/>
          <w:szCs w:val="26"/>
        </w:rPr>
        <w:t xml:space="preserve">Законе Кабардино-Балкарской Республики от 28 декабря 2016г.                     № 63-РЗ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 республиканском бюджете Кабардино-Балкарской Республики на 2017 год и на плановый период 2018 и 2019 годов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 xml:space="preserve"> были предусмотрены бюджетные ассигнования на реализацию мероприятий по содействию занятости населения всего 15,9 млн. руб., что составляет 29,6% от требуемой суммы, рассчитанной исходя из нормативов доступности государственных услуг в области содействия занятости, утвержденных Министерством</w:t>
      </w:r>
      <w:proofErr w:type="gramEnd"/>
      <w:r w:rsidRPr="004B67FE">
        <w:rPr>
          <w:color w:val="000000"/>
          <w:sz w:val="26"/>
          <w:szCs w:val="26"/>
        </w:rPr>
        <w:t xml:space="preserve"> здравоохранения и социального развития Российской Федерации от 4 октября 2016 года № 553н за 2017 год. Кассовое исполнение по средствам республиканского бюджета составило 11,5 млн. руб., а кредиторская задолженность – 4,3 млн. руб.</w:t>
      </w:r>
    </w:p>
    <w:p w:rsidR="00811D5F" w:rsidRPr="004B67FE" w:rsidRDefault="00811D5F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sz w:val="26"/>
          <w:szCs w:val="26"/>
        </w:rPr>
        <w:t xml:space="preserve">Из 20 индикаторов государственной программы, представленных координатором, </w:t>
      </w:r>
      <w:r w:rsidRPr="004B67FE">
        <w:rPr>
          <w:color w:val="000000"/>
          <w:sz w:val="26"/>
          <w:szCs w:val="26"/>
        </w:rPr>
        <w:t>не достигнуты целевые показатели по 8 индикаторам, по 2 индикатором отчетные значения не представлены в связи с тем, что статистическая отчетность будет получена в конце марта 2018 года. Уровень общей безработицы (по методологии МОТ - отношение численности безработных к численности экономически активного населения) в среднем за  2017 год увеличился на 0,2 процентных пункта по сравнению с 2016 годом   и составил 10,5 процента.  В  2017 году уровень регистрируемой безработицы в сравнении с 2016 годом остался прежним, а в сравнении с  плановым показателем госпрограммы  ниже на 0,6 процента и составил 1,9% от экономически активного населения республики.</w:t>
      </w:r>
    </w:p>
    <w:p w:rsidR="00F66D9C" w:rsidRPr="004B67FE" w:rsidRDefault="00F66D9C" w:rsidP="00BF418F">
      <w:pPr>
        <w:pStyle w:val="ae"/>
        <w:ind w:right="-114" w:firstLine="567"/>
        <w:contextualSpacing/>
        <w:rPr>
          <w:szCs w:val="28"/>
        </w:rPr>
      </w:pPr>
    </w:p>
    <w:p w:rsidR="00965DA5" w:rsidRPr="004B67FE" w:rsidRDefault="00965DA5" w:rsidP="00BF418F">
      <w:pPr>
        <w:pStyle w:val="ae"/>
        <w:ind w:right="-114" w:firstLine="567"/>
        <w:contextualSpacing/>
        <w:rPr>
          <w:szCs w:val="28"/>
        </w:rPr>
        <w:sectPr w:rsidR="00965DA5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5DA5" w:rsidRPr="009838D7" w:rsidRDefault="00AF32A0" w:rsidP="00BF418F">
      <w:pPr>
        <w:pStyle w:val="ae"/>
        <w:ind w:right="-114" w:firstLine="567"/>
        <w:contextualSpacing/>
        <w:jc w:val="center"/>
        <w:rPr>
          <w:color w:val="000000"/>
          <w:sz w:val="24"/>
          <w:szCs w:val="24"/>
        </w:rPr>
      </w:pPr>
      <w:r w:rsidRPr="009838D7">
        <w:rPr>
          <w:sz w:val="24"/>
          <w:szCs w:val="24"/>
        </w:rPr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9838D7">
        <w:rPr>
          <w:color w:val="000000"/>
          <w:sz w:val="24"/>
          <w:szCs w:val="24"/>
        </w:rPr>
        <w:t>«</w:t>
      </w:r>
      <w:r w:rsidR="00965DA5" w:rsidRPr="009838D7">
        <w:rPr>
          <w:color w:val="000000"/>
          <w:sz w:val="24"/>
          <w:szCs w:val="24"/>
        </w:rPr>
        <w:t>Содействие занятости населения Кабардино-Балкарской Республики</w:t>
      </w:r>
      <w:r w:rsidR="00BC5326" w:rsidRPr="009838D7">
        <w:rPr>
          <w:color w:val="000000"/>
          <w:sz w:val="24"/>
          <w:szCs w:val="24"/>
        </w:rPr>
        <w:t>»</w:t>
      </w:r>
      <w:r w:rsidR="00A7227F" w:rsidRPr="009838D7">
        <w:rPr>
          <w:color w:val="000000"/>
          <w:sz w:val="24"/>
          <w:szCs w:val="24"/>
        </w:rPr>
        <w:t xml:space="preserve"> за 2017 год</w:t>
      </w:r>
    </w:p>
    <w:tbl>
      <w:tblPr>
        <w:tblW w:w="14899" w:type="dxa"/>
        <w:tblInd w:w="73" w:type="dxa"/>
        <w:tblLayout w:type="fixed"/>
        <w:tblLook w:val="04A0"/>
      </w:tblPr>
      <w:tblGrid>
        <w:gridCol w:w="540"/>
        <w:gridCol w:w="3161"/>
        <w:gridCol w:w="1292"/>
        <w:gridCol w:w="976"/>
        <w:gridCol w:w="1083"/>
        <w:gridCol w:w="1185"/>
        <w:gridCol w:w="1134"/>
        <w:gridCol w:w="5528"/>
      </w:tblGrid>
      <w:tr w:rsidR="00965DA5" w:rsidRPr="004B67FE" w:rsidTr="009438F9">
        <w:trPr>
          <w:trHeight w:val="276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C" w:rsidRPr="004B67FE" w:rsidRDefault="00F66D9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№ </w:t>
            </w: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C" w:rsidRPr="004B67FE" w:rsidRDefault="00F66D9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C" w:rsidRPr="004B67FE" w:rsidRDefault="00F66D9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0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6D9C" w:rsidRPr="004B67FE" w:rsidRDefault="00F66D9C" w:rsidP="00BF418F">
            <w:pPr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 xml:space="preserve">Значения целевых показателей (индикаторов </w:t>
            </w:r>
            <w:proofErr w:type="gramEnd"/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C" w:rsidRPr="004B67FE" w:rsidRDefault="00F66D9C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Абсолютное отклонение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C" w:rsidRPr="004B67FE" w:rsidRDefault="00F66D9C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D9C" w:rsidRPr="004B67FE" w:rsidRDefault="00F66D9C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Обоснование отклонений значений целевого показателя (индикатора) на конец отчетного периода (при наличии) </w:t>
            </w:r>
          </w:p>
        </w:tc>
      </w:tr>
      <w:tr w:rsidR="00965DA5" w:rsidRPr="004B67FE" w:rsidTr="009438F9">
        <w:trPr>
          <w:trHeight w:val="276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9C" w:rsidRPr="004B67FE" w:rsidRDefault="00F66D9C" w:rsidP="00BF418F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9C" w:rsidRPr="004B67FE" w:rsidRDefault="00F66D9C" w:rsidP="00BF418F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9C" w:rsidRPr="004B67FE" w:rsidRDefault="00F66D9C" w:rsidP="00BF418F">
            <w:pPr>
              <w:rPr>
                <w:sz w:val="20"/>
                <w:szCs w:val="20"/>
              </w:rPr>
            </w:pPr>
          </w:p>
        </w:tc>
        <w:tc>
          <w:tcPr>
            <w:tcW w:w="20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6D9C" w:rsidRPr="004B67FE" w:rsidRDefault="00F66D9C" w:rsidP="00BF418F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D9C" w:rsidRPr="004B67FE" w:rsidRDefault="00F66D9C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D9C" w:rsidRPr="004B67FE" w:rsidRDefault="00F66D9C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D9C" w:rsidRPr="004B67FE" w:rsidRDefault="00F66D9C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14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Государственная программа Кабардино-Балкарской Республики «Содействие занятости населения Кабардино-Балкарской Республики»                            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Уровень  безработицы                                 (по методологии Международной организации труда),  (в среднегодовом исчислении)       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-2,8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общей безработицы (по методологии МОТ - отношение численности безработных к численности экономиически активного населения) в среднем за  2017 год увеличился на 0,2 процентных пункта по сравнению с 2016 годом и составил 10,5 процента и ниже планового показателя 2017 года на 0,3 п.п</w:t>
            </w:r>
            <w:proofErr w:type="gramStart"/>
            <w:r w:rsidRPr="004B67FE">
              <w:rPr>
                <w:sz w:val="20"/>
                <w:szCs w:val="20"/>
              </w:rPr>
              <w:t xml:space="preserve">..  </w:t>
            </w:r>
            <w:proofErr w:type="gramEnd"/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Уровень регистрируемой безработицы (в среднегодовом исчислении)                          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-24,0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 2017 году, несмотря на сложную социально-экономическую ситуацию в государстве, органам службы занятости населения удалось сохранить положительную динамику по уровню регистрируемой безработицы. В сравнении с  2016 годом  этот показатель  остался прежним</w:t>
            </w:r>
            <w:proofErr w:type="gramStart"/>
            <w:r w:rsidRPr="004B67FE">
              <w:rPr>
                <w:sz w:val="20"/>
                <w:szCs w:val="20"/>
              </w:rPr>
              <w:t xml:space="preserve">., </w:t>
            </w:r>
            <w:proofErr w:type="gramEnd"/>
            <w:r w:rsidRPr="004B67FE">
              <w:rPr>
                <w:sz w:val="20"/>
                <w:szCs w:val="20"/>
              </w:rPr>
              <w:t>а с  плановым показателем 2017 года  ниже на 0,6 процента и составил 1,9% от экономически активного населения республики.</w:t>
            </w:r>
          </w:p>
        </w:tc>
      </w:tr>
      <w:tr w:rsidR="009438F9" w:rsidRPr="004B67FE" w:rsidTr="009438F9">
        <w:trPr>
          <w:trHeight w:val="20"/>
        </w:trPr>
        <w:tc>
          <w:tcPr>
            <w:tcW w:w="14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«Активная политика занятости  населения  и социальная поддержка безработных граждан»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Отношение численности безработных граждан, зарегистрированных в органах службы занятости, к общей численности безработных в соответствии с методологией Международной организации труда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Удельный вес численности безработных граждан, зарегистрированных в органах службы занятости, к общей численности безработных в соответствии с методологией Международной организации труда составил в  2017 году 18,4 % (в  2016 году - 19,2%), что на 4,6 % ниже планового показателя 2017 года. 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1.2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          29,2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                  0,2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                  0,7  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трудоустройства составил в  2017 году 29,2 %, что меньше соответствующего показателя  за  2016 год на 7,4% при контрольном показателе 29,0 процента.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трудоустроенных граждан, относящихся к категории инвалидов трудоспособного возраста, в общей численности граждан, относящихся к категории инвалидов трудоспособного возраста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          37,9 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                12,9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                51,6  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Удельный вес трудоустроенных инвалидов, в общей численности граждан, относящихся к категории инвалидов, обратившихся за содействием в поиске подходящей работы, составил в  2017 году 37,9 (в   2016 году – 22,0 процента) при контрольном показателе 25,0 процента.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1.4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граждан, ищущих работу в течение 12 и более  месяцев, в общей численности безработных граждан, зарегистрированных в органах службы занятости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-67,2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Активизация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взаимодействия специалистов органов службы занятости населения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с работодателями по сбору вакансий привела к снижению данного показателя по сравнению с плановым показателем в 3 раза.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граждан, признанных безработными, в общей численности безработных граждан, завершивших профессиональное обучение, получивших дополнительной профессиональное образование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-82,0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Признано безработными из числа завершивших профобучение, получивших ДПО в предыдущем периоде составило 10 человек. Удельный вес граждан, признанных безработными, в общей численности безработных граждан, завершивших профессиональное обучение, получивших дополнительной профессиональное образование в  2017 году  составил 1,8 процента.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1.6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безработных граждан, трудоустроенных в другой местности при содействии органов службы занятости, в общей численности безработных граждан, зарегистрированных в органах службы занятости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-60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За  2017 год удельный вес безработных граждан, трудоустроенных в другой местности при содействии органов службы занятости, в </w:t>
            </w:r>
            <w:proofErr w:type="gramStart"/>
            <w:r w:rsidRPr="004B67FE">
              <w:rPr>
                <w:sz w:val="20"/>
                <w:szCs w:val="20"/>
              </w:rPr>
              <w:t>общей численности безработных граждан, зарегистрированных в органах службы занятости снизился</w:t>
            </w:r>
            <w:proofErr w:type="gramEnd"/>
            <w:r w:rsidRPr="004B67FE">
              <w:rPr>
                <w:sz w:val="20"/>
                <w:szCs w:val="20"/>
              </w:rPr>
              <w:t xml:space="preserve"> по сравнению с  2016 годом на 0,3% и составил 0,2 процента.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1.7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Отношение максимального размера пособия по безработице к величине прожиточного минимума трудоспособного населения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55,0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46,4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-20,0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Отношение максимального размера пособия по безработице к величине прожиточного минимума трудоспособного населения в 4 квартале 2017 года составило 46,4 процента, что на 0,1 </w:t>
            </w:r>
            <w:proofErr w:type="gramStart"/>
            <w:r w:rsidRPr="004B67FE">
              <w:rPr>
                <w:sz w:val="20"/>
                <w:szCs w:val="20"/>
              </w:rPr>
              <w:t>процентных</w:t>
            </w:r>
            <w:proofErr w:type="gramEnd"/>
            <w:r w:rsidRPr="004B67FE">
              <w:rPr>
                <w:sz w:val="20"/>
                <w:szCs w:val="20"/>
              </w:rPr>
              <w:t xml:space="preserve"> пункта ниже по сравнению с 4 кварталом 2016 года.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1.8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 граждан удовлетворенных полнотой, доступностью и качеством государственных услуг в области содействия занятости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97,0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98,5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 2017 году органами службы занятости было опрошено 8,8 тыс. граждан, получивших государственные услуги в области содействия занятости населения. Результаты опроса показывают, что 98,5% опрошенных удовлетворены полнотой и качеством предоставления услуг, 87,6% - качеством информирования о возможностях получения государственных услуг; 82,0% респондентов удовлетворены комфортностью при получении услуг.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1.9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женщин, находящихся в отпуске по уходу за ребенком до достижения им возраста трех лет, направленных на профессиональное обучение (переобучение)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  2017 году за получением государственной услуги по профессиональному обучению и дополнительному профессиональному образованию обратились и направлены 107 женщин, находящихся в отпуске по уходу за ребенком до достижения ими возраста трех лет, что составляет 107,0,0 % от общего плана 2017 года - 100 чел. (за  2016 год направлены 102 женщины). </w:t>
            </w:r>
          </w:p>
        </w:tc>
      </w:tr>
      <w:tr w:rsidR="009438F9" w:rsidRPr="004B67FE" w:rsidTr="009438F9">
        <w:trPr>
          <w:trHeight w:val="20"/>
        </w:trPr>
        <w:tc>
          <w:tcPr>
            <w:tcW w:w="148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Подпрограмма «Улучшение условий и охраны труда»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</w:t>
            </w:r>
          </w:p>
        </w:tc>
        <w:tc>
          <w:tcPr>
            <w:tcW w:w="31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пострадавших в результате несчастных случаев на производстве со смертельным исходом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-66,00%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Основными причинами производственного травматизма являются: нарушения работниками трудовой и производственной дисциплины; неприменение работниками средств индивидуальной  защиты и недостатки в организации и проведении подготовки работников по охране труда; техногенный характер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4.2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пострадавших в результате несчастных случаев на производстве с утратой трудоспособности на 1 рабочий день и более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63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77,7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результате проведенной работы по профилактике несчастных случаев на производстве уменьшилась численность прострадавших в результате несчастных случаев на производстве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4.3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дней временной нетрудоспособности в связи с несчастным случаем на производстве в расчете на 1 пострадавшего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дни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74,6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63,9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85,6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Коэффициент тяжести несчастных случаев на производстве уменьшился в связи с сокращением тяжелых травм на производстве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68,7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Численность работников с установленным предварительным диагнозом профзаболевания уменьшилась в связи с принятыми мерами по улучшению условий труда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4.5</w:t>
            </w: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рабочих мест, на которых проведена специальная оценка условий труда*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ед.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3800</w:t>
            </w:r>
          </w:p>
        </w:tc>
        <w:tc>
          <w:tcPr>
            <w:tcW w:w="10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8871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233,4</w:t>
            </w:r>
          </w:p>
        </w:tc>
        <w:tc>
          <w:tcPr>
            <w:tcW w:w="5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Выполнение обязанностей работодателей по обеспечению безопасных условий и охраны труда, в том числе по проведению специальной  оценки условий труда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4.6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рабочих мест, на которых проведена специальная оценка условий труда, от общего количества рабочих мест*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77,4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3,2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Выполнение обязанностей работодателей по обеспечению безопасных условий и охраны труда, в том числе по проведению специальной оценки условий труда 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4.7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рабочих мест, на которых улучшены условия труда по результатам специальной оценки условий труда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9,7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Реализация обязанностей работодателей по обеспечению безопасности работников в процессе их трудовой деятельности и прав работников на рабочие  места, соответствуют государственным нормативным требованиям охраны труда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4.8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Удельный вес работников, занятых во вредных и (или) опасных условиях труда, от общей численности работников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Статданные за 2017 год будут представлены после 20 марта 2018 года</w:t>
            </w:r>
          </w:p>
        </w:tc>
      </w:tr>
      <w:tr w:rsidR="009438F9" w:rsidRPr="004B67FE" w:rsidTr="009438F9">
        <w:trPr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4.9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работников, занятых во вредных и (или) опасных условиях труда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5445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8F9" w:rsidRPr="004B67FE" w:rsidRDefault="009438F9" w:rsidP="00BF418F">
            <w:pPr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Статданные за 2017 год будут представлены после 20 марта 2018 года</w:t>
            </w:r>
          </w:p>
        </w:tc>
      </w:tr>
      <w:tr w:rsidR="009438F9" w:rsidRPr="004B67FE" w:rsidTr="009438F9">
        <w:trPr>
          <w:trHeight w:val="20"/>
        </w:trPr>
        <w:tc>
          <w:tcPr>
            <w:tcW w:w="148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* Учитывается количество рабочих мест, на которых заняты работники, имеющие право на получение соответствующих гарантий и компенсаций, досрочного назначения пенсий, а также рабочих мест, на которых ранее были выявлены вредные и (или) опасные условия труда</w:t>
            </w:r>
          </w:p>
        </w:tc>
      </w:tr>
    </w:tbl>
    <w:p w:rsidR="00965DA5" w:rsidRPr="004B67FE" w:rsidRDefault="00965DA5" w:rsidP="00BF418F">
      <w:pPr>
        <w:rPr>
          <w:b/>
          <w:sz w:val="28"/>
          <w:szCs w:val="28"/>
        </w:rPr>
        <w:sectPr w:rsidR="00965DA5" w:rsidRPr="004B67FE" w:rsidSect="00965DA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850B7" w:rsidRPr="002F7408" w:rsidRDefault="00F94A02" w:rsidP="003E503B">
      <w:pPr>
        <w:jc w:val="center"/>
        <w:rPr>
          <w:b/>
          <w:sz w:val="26"/>
          <w:szCs w:val="26"/>
        </w:rPr>
      </w:pPr>
      <w:r w:rsidRPr="002F7408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3E503B" w:rsidRPr="002F7408">
        <w:rPr>
          <w:b/>
          <w:sz w:val="26"/>
          <w:szCs w:val="26"/>
        </w:rPr>
        <w:t>«</w:t>
      </w:r>
      <w:r w:rsidR="00B850B7" w:rsidRPr="002F7408">
        <w:rPr>
          <w:b/>
          <w:sz w:val="26"/>
          <w:szCs w:val="26"/>
        </w:rPr>
        <w:t>Профилактика правонарушений</w:t>
      </w:r>
      <w:r w:rsidR="003E503B" w:rsidRPr="002F7408">
        <w:rPr>
          <w:b/>
          <w:sz w:val="26"/>
          <w:szCs w:val="26"/>
        </w:rPr>
        <w:t xml:space="preserve"> и укрепление общественного порядка и общественной безопасности в кабардино-Балкарской Республике» за 2017 года</w:t>
      </w:r>
    </w:p>
    <w:p w:rsidR="003E503B" w:rsidRPr="002F7408" w:rsidRDefault="002F7408" w:rsidP="003E503B">
      <w:pPr>
        <w:jc w:val="center"/>
        <w:rPr>
          <w:sz w:val="26"/>
          <w:szCs w:val="26"/>
        </w:rPr>
      </w:pPr>
      <w:r w:rsidRPr="002F7408">
        <w:rPr>
          <w:sz w:val="26"/>
          <w:szCs w:val="26"/>
        </w:rPr>
        <w:t>(по данным заместителя Секретаря Совета по экономической и общественной безопасности КБ</w:t>
      </w:r>
      <w:proofErr w:type="gramStart"/>
      <w:r w:rsidRPr="002F7408">
        <w:rPr>
          <w:sz w:val="26"/>
          <w:szCs w:val="26"/>
        </w:rPr>
        <w:t>Р-</w:t>
      </w:r>
      <w:proofErr w:type="gramEnd"/>
      <w:r w:rsidRPr="002F7408">
        <w:rPr>
          <w:sz w:val="26"/>
          <w:szCs w:val="26"/>
        </w:rPr>
        <w:t xml:space="preserve"> начальника управления по вопросам безопасности и правопорядка Администрации Главы Кабардино-Балкарской Республики)</w:t>
      </w:r>
    </w:p>
    <w:p w:rsidR="002F7408" w:rsidRPr="00BD2F4B" w:rsidRDefault="002F7408" w:rsidP="00BD2F4B">
      <w:pPr>
        <w:ind w:firstLine="709"/>
        <w:jc w:val="center"/>
        <w:rPr>
          <w:sz w:val="26"/>
          <w:szCs w:val="26"/>
        </w:rPr>
      </w:pPr>
    </w:p>
    <w:p w:rsidR="003E503B" w:rsidRPr="00BD2F4B" w:rsidRDefault="003E503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 xml:space="preserve">На реализацию государственной программы в республиканском бюджете на 2017 год было предусмотрено 14,4 </w:t>
      </w:r>
      <w:proofErr w:type="gramStart"/>
      <w:r w:rsidRPr="00BD2F4B">
        <w:rPr>
          <w:sz w:val="26"/>
          <w:szCs w:val="26"/>
        </w:rPr>
        <w:t>млн</w:t>
      </w:r>
      <w:proofErr w:type="gramEnd"/>
      <w:r w:rsidRPr="00BD2F4B">
        <w:rPr>
          <w:sz w:val="26"/>
          <w:szCs w:val="26"/>
        </w:rPr>
        <w:t xml:space="preserve"> рублей за счет средств республиканского бюджета. Федеральное финансирование по данной госпрограмме не предусмотрено. Фактическое финансирование госпрограммы составило 13,3 </w:t>
      </w:r>
      <w:proofErr w:type="gramStart"/>
      <w:r w:rsidRPr="00BD2F4B">
        <w:rPr>
          <w:sz w:val="26"/>
          <w:szCs w:val="26"/>
        </w:rPr>
        <w:t>млн</w:t>
      </w:r>
      <w:proofErr w:type="gramEnd"/>
      <w:r w:rsidRPr="00BD2F4B">
        <w:rPr>
          <w:sz w:val="26"/>
          <w:szCs w:val="26"/>
        </w:rPr>
        <w:t xml:space="preserve"> рублей, или 92,3% от плана.</w:t>
      </w:r>
    </w:p>
    <w:p w:rsidR="003E503B" w:rsidRPr="00BD2F4B" w:rsidRDefault="003E503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Наибольший объем финансирования (95,3%) приходится на подпрограмму «Профилактика терроризма и экстремизма».</w:t>
      </w:r>
    </w:p>
    <w:p w:rsidR="00161A7D" w:rsidRPr="00BD2F4B" w:rsidRDefault="00161A7D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Координатором госпрограммы представлена информация о реализации мероприятий госпрограммы в части</w:t>
      </w:r>
      <w:r w:rsidR="00D06F11" w:rsidRPr="00BD2F4B">
        <w:rPr>
          <w:sz w:val="26"/>
          <w:szCs w:val="26"/>
        </w:rPr>
        <w:t>,</w:t>
      </w:r>
      <w:r w:rsidRPr="00BD2F4B">
        <w:rPr>
          <w:sz w:val="26"/>
          <w:szCs w:val="26"/>
        </w:rPr>
        <w:t xml:space="preserve"> касающейся Министерства образования, науки и по делам молодежи Кабардино-Балкарской Республики.</w:t>
      </w:r>
    </w:p>
    <w:p w:rsidR="00161A7D" w:rsidRPr="00BD2F4B" w:rsidRDefault="00D06F11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Минобрнауки</w:t>
      </w:r>
      <w:r w:rsidR="00161A7D" w:rsidRPr="00BD2F4B">
        <w:rPr>
          <w:sz w:val="26"/>
          <w:szCs w:val="26"/>
        </w:rPr>
        <w:t xml:space="preserve"> КБР проводились различные мероприятия в области патриотического воспитания молодежи, форумы, интеллектуальные игры</w:t>
      </w:r>
      <w:r w:rsidR="00667819" w:rsidRPr="00BD2F4B">
        <w:rPr>
          <w:sz w:val="26"/>
          <w:szCs w:val="26"/>
        </w:rPr>
        <w:t>, тренинги</w:t>
      </w:r>
      <w:r w:rsidR="00161A7D" w:rsidRPr="00BD2F4B">
        <w:rPr>
          <w:sz w:val="26"/>
          <w:szCs w:val="26"/>
        </w:rPr>
        <w:t xml:space="preserve"> и </w:t>
      </w:r>
      <w:r w:rsidR="00021DA7" w:rsidRPr="00BD2F4B">
        <w:rPr>
          <w:sz w:val="26"/>
          <w:szCs w:val="26"/>
        </w:rPr>
        <w:t>иные мероприятия</w:t>
      </w:r>
      <w:r w:rsidRPr="00BD2F4B">
        <w:rPr>
          <w:sz w:val="26"/>
          <w:szCs w:val="26"/>
        </w:rPr>
        <w:t>,</w:t>
      </w:r>
      <w:r w:rsidR="00021DA7" w:rsidRPr="00BD2F4B">
        <w:rPr>
          <w:sz w:val="26"/>
          <w:szCs w:val="26"/>
        </w:rPr>
        <w:t xml:space="preserve"> направленные на профилактику правонарушений</w:t>
      </w:r>
      <w:r w:rsidR="00161A7D" w:rsidRPr="00BD2F4B">
        <w:rPr>
          <w:sz w:val="26"/>
          <w:szCs w:val="26"/>
        </w:rPr>
        <w:t>.</w:t>
      </w:r>
    </w:p>
    <w:p w:rsidR="00D06F11" w:rsidRPr="00BD2F4B" w:rsidRDefault="00D06F11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С участием органов системы профилактика, общественных организаций, религиозных конфессий в образовательных учреждениях республики проведено свыше 500 мероприятий.</w:t>
      </w:r>
    </w:p>
    <w:p w:rsidR="00D06F11" w:rsidRPr="00BD2F4B" w:rsidRDefault="00D06F11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Все мероприятия в сфере противодействия терроризму и экстремизму, проводимые Минобрнауки КБР и подведомственными организациями, освещаются республиканскими средствами массовой инфоормации.</w:t>
      </w:r>
    </w:p>
    <w:p w:rsidR="00161A7D" w:rsidRPr="00BD2F4B" w:rsidRDefault="00161A7D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 xml:space="preserve">В период летнего отдыха из числа несовершеннолетних, стоящих на учете в КДН и ЗП, </w:t>
      </w:r>
      <w:r w:rsidR="00667819" w:rsidRPr="00BD2F4B">
        <w:rPr>
          <w:sz w:val="26"/>
          <w:szCs w:val="26"/>
        </w:rPr>
        <w:t>трудоустройством и занятостью охвачено 76 человек, отдыхом и оздоровлением 34 человека, в кружках и спортивных секциях – 60 человек, иными формами занятости – 44 человек.</w:t>
      </w:r>
    </w:p>
    <w:p w:rsidR="00667819" w:rsidRPr="00BD2F4B" w:rsidRDefault="00021DA7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В рамках курса «Основы религиозных культур и светской этики» в 2017 году организовано 59 выездов в общеобразовательные учреждения КБР.</w:t>
      </w:r>
    </w:p>
    <w:p w:rsidR="00D06F11" w:rsidRPr="001C1244" w:rsidRDefault="00D06F11" w:rsidP="001C1244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 xml:space="preserve">Проведено анкетирование среди учащихся старших классов </w:t>
      </w:r>
      <w:r w:rsidRPr="001C1244">
        <w:rPr>
          <w:sz w:val="26"/>
          <w:szCs w:val="26"/>
        </w:rPr>
        <w:t>общеобразовательных организаций КБР по выявлению толерантного сознания, отношения молодежи к проявлениям терроризма и экстремизма с охватом 100 человек.</w:t>
      </w:r>
    </w:p>
    <w:p w:rsidR="00D06F11" w:rsidRPr="001C1244" w:rsidRDefault="00D06F11" w:rsidP="001C1244">
      <w:pPr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>Антикоррупционная экспертиза нормативных актов проводится в соответствии с утвержденными положениями.</w:t>
      </w:r>
    </w:p>
    <w:p w:rsidR="003E503B" w:rsidRPr="001C1244" w:rsidRDefault="00D06F11" w:rsidP="001C1244">
      <w:pPr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>Проведено социологическое исследование по мониторингу принимаемых мер по профилактике терроризма на базе ФГБНУ «КБИГИ»</w:t>
      </w:r>
    </w:p>
    <w:p w:rsidR="001C1244" w:rsidRPr="001C1244" w:rsidRDefault="001C1244" w:rsidP="001C1244">
      <w:pPr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 xml:space="preserve">В ФГБОУ </w:t>
      </w:r>
      <w:proofErr w:type="gramStart"/>
      <w:r w:rsidRPr="001C1244">
        <w:rPr>
          <w:sz w:val="26"/>
          <w:szCs w:val="26"/>
        </w:rPr>
        <w:t>ВО</w:t>
      </w:r>
      <w:proofErr w:type="gramEnd"/>
      <w:r w:rsidRPr="001C1244">
        <w:rPr>
          <w:sz w:val="26"/>
          <w:szCs w:val="26"/>
        </w:rPr>
        <w:t xml:space="preserve"> «Кабардино-Балкарский государственный университет им. В.М. Кокова» организована просветительская встреча представителей религиозных конфессий с молодежью, посвящённая гармонизации межнациональных и межконфессиональных отношений, с охватом 150 человек.</w:t>
      </w:r>
    </w:p>
    <w:p w:rsidR="000C286F" w:rsidRPr="000C286F" w:rsidRDefault="001C1244" w:rsidP="000C286F">
      <w:pPr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 xml:space="preserve">В сентябре 2017 года на базе ФГБОУ </w:t>
      </w:r>
      <w:proofErr w:type="gramStart"/>
      <w:r w:rsidRPr="001C1244">
        <w:rPr>
          <w:sz w:val="26"/>
          <w:szCs w:val="26"/>
        </w:rPr>
        <w:t>ВО</w:t>
      </w:r>
      <w:proofErr w:type="gramEnd"/>
      <w:r w:rsidRPr="001C1244">
        <w:rPr>
          <w:sz w:val="26"/>
          <w:szCs w:val="26"/>
        </w:rPr>
        <w:t xml:space="preserve"> «Кабардино-Балкарский государственный университет им. Х.М. Бербекова» проведен тренинг  в рамках реализации «Комплексной программы профилактики межнационального и </w:t>
      </w:r>
      <w:r w:rsidRPr="000C286F">
        <w:rPr>
          <w:sz w:val="26"/>
          <w:szCs w:val="26"/>
        </w:rPr>
        <w:lastRenderedPageBreak/>
        <w:t>межрелигиозного экстремизма» для студентов 1-3 курсов с общим охватом около 400 человек</w:t>
      </w:r>
      <w:r w:rsidR="000C286F" w:rsidRPr="000C286F">
        <w:rPr>
          <w:sz w:val="26"/>
          <w:szCs w:val="26"/>
        </w:rPr>
        <w:t xml:space="preserve">. </w:t>
      </w:r>
    </w:p>
    <w:p w:rsidR="000C286F" w:rsidRPr="000C286F" w:rsidRDefault="000C286F" w:rsidP="000C286F">
      <w:pPr>
        <w:ind w:firstLine="709"/>
        <w:jc w:val="both"/>
        <w:rPr>
          <w:sz w:val="26"/>
          <w:szCs w:val="26"/>
        </w:rPr>
      </w:pPr>
      <w:r w:rsidRPr="000C286F">
        <w:rPr>
          <w:sz w:val="26"/>
          <w:szCs w:val="26"/>
        </w:rPr>
        <w:t xml:space="preserve">В ноябре 2017 года ФГБОУ </w:t>
      </w:r>
      <w:proofErr w:type="gramStart"/>
      <w:r w:rsidRPr="000C286F">
        <w:rPr>
          <w:sz w:val="26"/>
          <w:szCs w:val="26"/>
        </w:rPr>
        <w:t>ВО</w:t>
      </w:r>
      <w:proofErr w:type="gramEnd"/>
      <w:r w:rsidRPr="000C286F">
        <w:rPr>
          <w:sz w:val="26"/>
          <w:szCs w:val="26"/>
        </w:rPr>
        <w:t xml:space="preserve"> «Кабардино-Балкарский государственный университет им. В.М. Кокова» совместно с ФГБОУ ВО «Кабардино-Балкарский университет им. Х.М. Бербекова», ФГБОУ ВО  «Северо-Кавказский институт искусств» проведен круглый стол на тему «Все мы разные, но мы равные», приуроченный к Международному дню толерантности, с общим охватом 200 человек. </w:t>
      </w:r>
    </w:p>
    <w:p w:rsidR="000C286F" w:rsidRPr="000C286F" w:rsidRDefault="000C286F" w:rsidP="000C286F">
      <w:pPr>
        <w:ind w:firstLine="709"/>
        <w:jc w:val="both"/>
        <w:rPr>
          <w:sz w:val="26"/>
          <w:szCs w:val="26"/>
        </w:rPr>
      </w:pPr>
      <w:r w:rsidRPr="000C286F">
        <w:rPr>
          <w:sz w:val="26"/>
          <w:szCs w:val="26"/>
        </w:rPr>
        <w:t xml:space="preserve">В целях разъяснения причин возникновения терроризма и способов его предотвращения </w:t>
      </w:r>
      <w:proofErr w:type="gramStart"/>
      <w:r w:rsidRPr="000C286F">
        <w:rPr>
          <w:sz w:val="26"/>
          <w:szCs w:val="26"/>
        </w:rPr>
        <w:t>в образовательных организациях республики представителями подразделении по делам несовершеннолетних проведены профилактические беседы с несовершеннолетними по недопущению вовлечения их противоправную деятельность с общим охватом</w:t>
      </w:r>
      <w:proofErr w:type="gramEnd"/>
      <w:r w:rsidRPr="000C286F">
        <w:rPr>
          <w:sz w:val="26"/>
          <w:szCs w:val="26"/>
        </w:rPr>
        <w:t xml:space="preserve"> свыше 18 000 человек.</w:t>
      </w:r>
    </w:p>
    <w:p w:rsidR="001A4848" w:rsidRPr="001C1244" w:rsidRDefault="001A4848" w:rsidP="000C286F">
      <w:pPr>
        <w:ind w:firstLine="709"/>
        <w:jc w:val="both"/>
        <w:rPr>
          <w:sz w:val="26"/>
          <w:szCs w:val="26"/>
        </w:rPr>
      </w:pPr>
      <w:r w:rsidRPr="000C286F">
        <w:rPr>
          <w:sz w:val="26"/>
          <w:szCs w:val="26"/>
        </w:rPr>
        <w:t>На базе ГБУ «Многофункциональный молодежный центр»  Минобрнауки КБР функционирует мобильно-тренерская группа в составе социальных тренеров, психологов, кофликтологов, представителей религиозных конфессий,</w:t>
      </w:r>
      <w:r w:rsidRPr="001C1244">
        <w:rPr>
          <w:sz w:val="26"/>
          <w:szCs w:val="26"/>
        </w:rPr>
        <w:t xml:space="preserve"> общественных молодежных организаций. Группа проводит адресные информационно-просветительские мероприятия по недопущению межконфессиональных и межнациональных конфликтов, по профилактике негативных явлений в молодежной среде. По итогам  2017 года организовано 77 выездных мероприятий.</w:t>
      </w:r>
    </w:p>
    <w:p w:rsidR="00BD2F4B" w:rsidRPr="001C1244" w:rsidRDefault="00BD2F4B" w:rsidP="00BD2F4B">
      <w:pPr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 xml:space="preserve">В учреждениях культуры и образовательных организациях  республики систематически проводится работа с целью информирования и разъяснения молодежи правовых последствий </w:t>
      </w:r>
      <w:proofErr w:type="gramStart"/>
      <w:r w:rsidRPr="001C1244">
        <w:rPr>
          <w:sz w:val="26"/>
          <w:szCs w:val="26"/>
        </w:rPr>
        <w:t>за</w:t>
      </w:r>
      <w:proofErr w:type="gramEnd"/>
      <w:r w:rsidRPr="001C1244">
        <w:rPr>
          <w:sz w:val="26"/>
          <w:szCs w:val="26"/>
        </w:rPr>
        <w:t>:</w:t>
      </w:r>
    </w:p>
    <w:p w:rsidR="00BD2F4B" w:rsidRPr="001C1244" w:rsidRDefault="00BD2F4B" w:rsidP="00BD2F4B">
      <w:pPr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>- ведомо ложные сообщения об актах терроризма;</w:t>
      </w:r>
    </w:p>
    <w:p w:rsidR="00BD2F4B" w:rsidRPr="001C1244" w:rsidRDefault="00BD2F4B" w:rsidP="00BD2F4B">
      <w:pPr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>- участие в противоправной деятельности террористической и экстремистской направленности;</w:t>
      </w:r>
    </w:p>
    <w:p w:rsidR="00BD2F4B" w:rsidRPr="001C1244" w:rsidRDefault="00BD2F4B" w:rsidP="00BD2F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>- участие в неформальных молодежных группировках</w:t>
      </w:r>
    </w:p>
    <w:p w:rsidR="00BD2F4B" w:rsidRPr="00BD2F4B" w:rsidRDefault="00BD2F4B" w:rsidP="00BD2F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C1244">
        <w:rPr>
          <w:sz w:val="26"/>
          <w:szCs w:val="26"/>
        </w:rPr>
        <w:t>В целях формирования конструктивного образа мышления молодежи, воспитания межнациональной и межконфессиональной  терпимости с 15 по 17 декабря 2017 года Минобрнауки КБР проведен республиканский молодежный</w:t>
      </w:r>
      <w:r w:rsidRPr="00BD2F4B">
        <w:rPr>
          <w:sz w:val="26"/>
          <w:szCs w:val="26"/>
        </w:rPr>
        <w:t xml:space="preserve"> форум «За мир и согласие». Общий охват молодежи составил 100 человек. 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К участию в мероприятии приглашены лидеры студенческого самоуправления Кабардино-Балкарской Республики, волонтеры ГБУ «Многофункциональный молодежный центр», активисты высших и средних профессиональных образовательных организаций, представители духовенства, известные спортсмены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 xml:space="preserve">В Кабардино-Балкарской Республике полностью соблюдается принцип очередности поступления детей в дошкольные образовательные организации в соответствии с алгоритмом функционирования электронной очереди. Исключается возможность необоснованного перемещения по очереди. В ежедневном режиме отделом дошкольного и общего среднего образования Минобрнауки КБР проводится мониторинг процесса комплектования дошкольных образовательных организаций. 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В подсистеме «Электронный детский сад» автоматизированной информационной системы в сфере образования «О</w:t>
      </w:r>
      <w:proofErr w:type="gramStart"/>
      <w:r w:rsidRPr="00BD2F4B">
        <w:rPr>
          <w:sz w:val="26"/>
          <w:szCs w:val="26"/>
        </w:rPr>
        <w:t>7</w:t>
      </w:r>
      <w:proofErr w:type="gramEnd"/>
      <w:r w:rsidRPr="00BD2F4B">
        <w:rPr>
          <w:sz w:val="26"/>
          <w:szCs w:val="26"/>
        </w:rPr>
        <w:t xml:space="preserve">.Образование» (далее – информационная система) учитывается дата подачи заявления и возрастная группа ребенка. По дате рождения ребенка вычисляется его возраст на 1 октября </w:t>
      </w:r>
      <w:r w:rsidRPr="00BD2F4B">
        <w:rPr>
          <w:sz w:val="26"/>
          <w:szCs w:val="26"/>
        </w:rPr>
        <w:lastRenderedPageBreak/>
        <w:t xml:space="preserve">текущего года и на основе этого возраста информационная система выдает позицию </w:t>
      </w:r>
      <w:proofErr w:type="gramStart"/>
      <w:r w:rsidRPr="00BD2F4B">
        <w:rPr>
          <w:sz w:val="26"/>
          <w:szCs w:val="26"/>
        </w:rPr>
        <w:t>в очереди в данный детский сад среди детей указанной возрастной группы с учетом даты постановки на учет</w:t>
      </w:r>
      <w:proofErr w:type="gramEnd"/>
      <w:r w:rsidRPr="00BD2F4B">
        <w:rPr>
          <w:sz w:val="26"/>
          <w:szCs w:val="26"/>
        </w:rPr>
        <w:t>.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Информационная система автоматически распределяет места в детские сады по следующему алгоритму: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- сортирует список заявлений на зачисление по категории заявлений, т.е. «льготная» и заявления на общих основаниях. Они автоматически выстраиваются в очередность по приоритетности;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- в каждой категории очередь строится с учетом даты подачи заявления и категории льгот;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- в конкретном детском саду в определенной возрастной группе освобождаются места;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- информационная система выбирает заявления, которые были поданы в этот детский сад и в ту же возрастную группу. Расчет возраста идет на дату, принятую датой расчета по административному регламенту муниципального образования;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- затем по этому алгоритму и происходит последовательное распределение мест в указанный детский сад в данную возрастную категорию на свободные места.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Заявление регистрируется двумя способами: сотрудником органа управления образованием или МФЦ в информационной системе или заявителем через Единый портал государственных услуг.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По состоянию на 20 января 2018 года по данным Федеральной системы показателей в электронной очереди по КБР численность детей, поставленных на учет для предоставления места в дошкольных образовательных учреждениях от 0 до 3 лет, составляет  9426; обеспечено местами 52632</w:t>
      </w:r>
      <w:proofErr w:type="gramStart"/>
      <w:r w:rsidRPr="00BD2F4B">
        <w:rPr>
          <w:sz w:val="26"/>
          <w:szCs w:val="26"/>
        </w:rPr>
        <w:t xml:space="preserve"> В</w:t>
      </w:r>
      <w:proofErr w:type="gramEnd"/>
      <w:r w:rsidRPr="00BD2F4B">
        <w:rPr>
          <w:sz w:val="26"/>
          <w:szCs w:val="26"/>
        </w:rPr>
        <w:t xml:space="preserve"> программу </w:t>
      </w:r>
      <w:r w:rsidRPr="00BD2F4B">
        <w:rPr>
          <w:spacing w:val="3"/>
          <w:sz w:val="26"/>
          <w:szCs w:val="26"/>
        </w:rPr>
        <w:t>для слушателей курсов повышения квалификации образовательных организаций в рамках прохождения курсов повышения квалификации работников системы образования с 2015 г.</w:t>
      </w:r>
      <w:r w:rsidRPr="00BD2F4B">
        <w:rPr>
          <w:sz w:val="26"/>
          <w:szCs w:val="26"/>
        </w:rPr>
        <w:t xml:space="preserve"> включен модуль антикоррупционной направленности. </w:t>
      </w:r>
    </w:p>
    <w:p w:rsidR="00BD2F4B" w:rsidRPr="00BD2F4B" w:rsidRDefault="00BD2F4B" w:rsidP="00BD2F4B">
      <w:pPr>
        <w:ind w:firstLine="709"/>
        <w:jc w:val="both"/>
        <w:rPr>
          <w:color w:val="000000" w:themeColor="text1"/>
          <w:sz w:val="26"/>
          <w:szCs w:val="26"/>
        </w:rPr>
      </w:pPr>
      <w:r w:rsidRPr="00BD2F4B">
        <w:rPr>
          <w:color w:val="000000" w:themeColor="text1"/>
          <w:sz w:val="26"/>
          <w:szCs w:val="26"/>
        </w:rPr>
        <w:t xml:space="preserve">В 2017 году на базе ГБОУ ДПО «Кабардино-Балкарский центр непрерывного профессионального развития» прошли обучение на курсах повышения квалификации </w:t>
      </w:r>
      <w:r w:rsidRPr="00BD2F4B">
        <w:rPr>
          <w:sz w:val="26"/>
          <w:szCs w:val="26"/>
        </w:rPr>
        <w:t>7884</w:t>
      </w:r>
      <w:r w:rsidRPr="00BD2F4B">
        <w:rPr>
          <w:color w:val="000000" w:themeColor="text1"/>
          <w:sz w:val="26"/>
          <w:szCs w:val="26"/>
        </w:rPr>
        <w:t xml:space="preserve"> работников системы образования республики, в том числе 469 человек прошли курсы по профессиональную переподготовку.</w:t>
      </w:r>
    </w:p>
    <w:p w:rsidR="003E503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color w:val="000000" w:themeColor="text1"/>
          <w:sz w:val="26"/>
          <w:szCs w:val="26"/>
        </w:rPr>
        <w:t>В рамках проведения Декады по противодействию коррупции, посвященного Международному дню борьбы с коррупцией  9 декабря 2017 года проведен обучающий семинар для преподавателей истории, обществознания и права. В рамках семинара проведен тренинг, в котором приняло участие более 40 педагогов. В работе семинара приняли участие представители Общественного совета при Минобрнауки КБР, Общественной палаты КБР и правоохранительных органов</w:t>
      </w:r>
    </w:p>
    <w:p w:rsidR="00BD2F4B" w:rsidRPr="00BD2F4B" w:rsidRDefault="00BD2F4B" w:rsidP="00BD2F4B">
      <w:pPr>
        <w:ind w:firstLine="709"/>
        <w:jc w:val="both"/>
        <w:rPr>
          <w:sz w:val="26"/>
          <w:szCs w:val="26"/>
        </w:rPr>
      </w:pPr>
      <w:r w:rsidRPr="00BD2F4B">
        <w:rPr>
          <w:sz w:val="26"/>
          <w:szCs w:val="26"/>
        </w:rPr>
        <w:t>Координатором госпрограммы не представлен отчет о достигнутых значениях целевых показателей (индикаторов) государственной программы Кабардино-Балкарской Республики.</w:t>
      </w:r>
    </w:p>
    <w:p w:rsidR="00B850B7" w:rsidRPr="004B67FE" w:rsidRDefault="00B850B7" w:rsidP="00BF418F">
      <w:pPr>
        <w:rPr>
          <w:b/>
          <w:sz w:val="28"/>
          <w:szCs w:val="28"/>
        </w:rPr>
      </w:pPr>
      <w:r w:rsidRPr="004B67FE">
        <w:rPr>
          <w:b/>
          <w:sz w:val="28"/>
          <w:szCs w:val="28"/>
        </w:rPr>
        <w:br w:type="page"/>
      </w:r>
    </w:p>
    <w:p w:rsidR="00A51699" w:rsidRPr="004B67FE" w:rsidRDefault="00E3434A" w:rsidP="00BF418F">
      <w:pPr>
        <w:ind w:firstLine="567"/>
        <w:jc w:val="center"/>
        <w:rPr>
          <w:b/>
          <w:color w:val="000000"/>
          <w:sz w:val="26"/>
          <w:szCs w:val="26"/>
        </w:rPr>
      </w:pPr>
      <w:r w:rsidRPr="004B67FE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4B67FE">
        <w:rPr>
          <w:b/>
          <w:color w:val="000000"/>
          <w:sz w:val="26"/>
          <w:szCs w:val="26"/>
        </w:rPr>
        <w:t>«</w:t>
      </w:r>
      <w:r w:rsidR="00A51699" w:rsidRPr="004B67FE">
        <w:rPr>
          <w:b/>
          <w:sz w:val="26"/>
          <w:szCs w:val="26"/>
        </w:rPr>
        <w:t>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</w:t>
      </w:r>
      <w:r w:rsidR="00BC5326" w:rsidRPr="004B67FE">
        <w:rPr>
          <w:b/>
          <w:color w:val="000000"/>
          <w:sz w:val="26"/>
          <w:szCs w:val="26"/>
        </w:rPr>
        <w:t>»</w:t>
      </w:r>
      <w:r w:rsidR="00A51699" w:rsidRPr="004B67FE">
        <w:rPr>
          <w:b/>
          <w:color w:val="000000"/>
          <w:sz w:val="26"/>
          <w:szCs w:val="26"/>
        </w:rPr>
        <w:t xml:space="preserve"> за  2017 год</w:t>
      </w:r>
    </w:p>
    <w:p w:rsidR="00A51699" w:rsidRPr="004B67FE" w:rsidRDefault="004B67FE" w:rsidP="00BF418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>(по данным</w:t>
      </w:r>
      <w:r w:rsidR="00A51699" w:rsidRPr="004B67FE">
        <w:rPr>
          <w:sz w:val="26"/>
          <w:szCs w:val="26"/>
        </w:rPr>
        <w:t xml:space="preserve"> ГУ МЧС России по КБР) </w:t>
      </w:r>
    </w:p>
    <w:p w:rsidR="00A51699" w:rsidRPr="00E54011" w:rsidRDefault="00A51699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 xml:space="preserve">На реализацию госпрограммы «Защита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объектах» было предусмотрено 377,5 </w:t>
      </w:r>
      <w:proofErr w:type="gramStart"/>
      <w:r w:rsidRPr="00E54011">
        <w:rPr>
          <w:sz w:val="26"/>
          <w:szCs w:val="26"/>
        </w:rPr>
        <w:t>млн</w:t>
      </w:r>
      <w:proofErr w:type="gramEnd"/>
      <w:r w:rsidRPr="00E54011">
        <w:rPr>
          <w:sz w:val="26"/>
          <w:szCs w:val="26"/>
        </w:rPr>
        <w:t xml:space="preserve"> рублей бюджетных средств, в том числе 52,6 мл рублей из федерального бюджета и 324,9 млн рублей из республиканского бюджета. </w:t>
      </w:r>
    </w:p>
    <w:p w:rsidR="00A51699" w:rsidRP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 xml:space="preserve">Фактическое финансирование составило 355,5 </w:t>
      </w:r>
      <w:proofErr w:type="gramStart"/>
      <w:r w:rsidRPr="00E54011">
        <w:rPr>
          <w:sz w:val="26"/>
          <w:szCs w:val="26"/>
        </w:rPr>
        <w:t>млн</w:t>
      </w:r>
      <w:proofErr w:type="gramEnd"/>
      <w:r w:rsidRPr="00E54011">
        <w:rPr>
          <w:sz w:val="26"/>
          <w:szCs w:val="26"/>
        </w:rPr>
        <w:t xml:space="preserve"> рублей, в том числе 52,1 млн рублей из федерального бюджета и 303,5 млн из республиканского бюджета. Уровень финансирования составил 94,2% от плановых бюджетных назначений, в том числе 99,1% за счет средств федерального бюджета и 93,4% за счет средств республиканского бюджета.</w:t>
      </w:r>
    </w:p>
    <w:p w:rsid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 xml:space="preserve">В результате реализации подпрограммы в 2017 году достигнуты следующие основные количественные результаты: </w:t>
      </w:r>
    </w:p>
    <w:p w:rsid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 xml:space="preserve">охват системы гарантированного информирования и оповещения населения увеличился до 581,204 тыс. человек; </w:t>
      </w:r>
    </w:p>
    <w:p w:rsid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 xml:space="preserve">среднее время прибытия аварийно-спасательных формирований к месту дорожно-транспортного происшествия снизилась до 20 минут; </w:t>
      </w:r>
    </w:p>
    <w:p w:rsid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 xml:space="preserve">доля руководящего состава и должностных лиц, прошедших </w:t>
      </w:r>
      <w:proofErr w:type="gramStart"/>
      <w:r w:rsidRPr="00E54011">
        <w:rPr>
          <w:sz w:val="26"/>
          <w:szCs w:val="26"/>
        </w:rPr>
        <w:t>обучение по вопросам</w:t>
      </w:r>
      <w:proofErr w:type="gramEnd"/>
      <w:r w:rsidRPr="00E54011">
        <w:rPr>
          <w:sz w:val="26"/>
          <w:szCs w:val="26"/>
        </w:rPr>
        <w:t xml:space="preserve"> гражданской обороны, защиты от чрезвычайных ситуаций и террористических актов, составила 80,0 процентов; </w:t>
      </w:r>
    </w:p>
    <w:p w:rsidR="004B67FE" w:rsidRP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>доля готовых к использованию защитных сооружений гражданской обороны по КБР составляет 76,0 процентов</w:t>
      </w:r>
    </w:p>
    <w:p w:rsidR="004B67FE" w:rsidRP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>Первоочередные мероприятия по проведению аварийно-восстановительных работ выполняются в пределах сумм, выделенных из резервного фонда. Всего в 2017 году на указанные цели выделено 4500,0 тыс. руб.</w:t>
      </w:r>
    </w:p>
    <w:p w:rsidR="004B67FE" w:rsidRPr="00E54011" w:rsidRDefault="004B67FE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 xml:space="preserve">Из 27 индикаторов не достигнуты значения 5 индикаторов. </w:t>
      </w:r>
    </w:p>
    <w:p w:rsidR="00043DC5" w:rsidRPr="004B67FE" w:rsidRDefault="00043DC5" w:rsidP="00BF418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54011">
        <w:rPr>
          <w:sz w:val="26"/>
          <w:szCs w:val="26"/>
        </w:rPr>
        <w:t>По причине произошедших 3-х крупномасштабных ЧС на территории КБР, в т.ч.: 03.03.2017 сход лавины на северном склоне горы Чегет; 14.08.2017 года в  г. Тырныауз Эльбрусского района сход селевого потока по пойме р. Герхожан-Суу;</w:t>
      </w:r>
      <w:r w:rsidRPr="004B67FE">
        <w:rPr>
          <w:sz w:val="26"/>
          <w:szCs w:val="26"/>
        </w:rPr>
        <w:t xml:space="preserve">  01.09.2017 года в Эльбрусском  районе в районе н.п. Эльбрус селевого потока сели со склона ущелье Адыл-Су значение индикатора «Численность населения, погибшего, травмированного и пострадавшего при чрезвычайных ситуациях, пожарах, происшествиях на водных объектах» превысила запланированный уровень. </w:t>
      </w:r>
    </w:p>
    <w:p w:rsidR="00043DC5" w:rsidRPr="004B67FE" w:rsidRDefault="00043DC5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Охват населения при информировании и оповещении в случае угрозы возникновения или возникновении чрезвычайных ситуаций не достиг плановых значений на 2017 год из-за отсутствия сре</w:t>
      </w:r>
      <w:proofErr w:type="gramStart"/>
      <w:r w:rsidRPr="004B67FE">
        <w:rPr>
          <w:sz w:val="26"/>
          <w:szCs w:val="26"/>
        </w:rPr>
        <w:t>дств дл</w:t>
      </w:r>
      <w:proofErr w:type="gramEnd"/>
      <w:r w:rsidRPr="004B67FE">
        <w:rPr>
          <w:sz w:val="26"/>
          <w:szCs w:val="26"/>
        </w:rPr>
        <w:t>я проведения тех. обслуживания,  старения парка аппаратуры и выход его из строя.</w:t>
      </w:r>
    </w:p>
    <w:p w:rsidR="00043DC5" w:rsidRPr="004B67FE" w:rsidRDefault="00043DC5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Численность специалистов, подготовленных подведомственными Министерству Российской Федерации по делам гражданской обороны, чрезвычайным ситуациям и ликвидации последствий стихийных бедствий </w:t>
      </w:r>
      <w:r w:rsidRPr="004B67FE">
        <w:rPr>
          <w:sz w:val="26"/>
          <w:szCs w:val="26"/>
        </w:rPr>
        <w:lastRenderedPageBreak/>
        <w:t>учебными заведениями</w:t>
      </w:r>
      <w:r w:rsidR="00E174A4" w:rsidRPr="004B67FE">
        <w:rPr>
          <w:sz w:val="26"/>
          <w:szCs w:val="26"/>
        </w:rPr>
        <w:t xml:space="preserve"> ниже плановых цифр из-за сокращения плана комплектования учебных заведений МЧС России.</w:t>
      </w:r>
      <w:proofErr w:type="gramEnd"/>
    </w:p>
    <w:p w:rsidR="00043DC5" w:rsidRDefault="00E174A4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4011">
        <w:rPr>
          <w:sz w:val="26"/>
          <w:szCs w:val="26"/>
        </w:rPr>
        <w:t>Значение индикатора «Увеличение общей площади зданий и сооружений, по которым ликвидирован дефицит сейсмостойкости» не достигнуто в связи с прекращением финансирования мероприятий по повышению сейсмостойкости зданий.</w:t>
      </w:r>
    </w:p>
    <w:p w:rsidR="00E54011" w:rsidRPr="00E54011" w:rsidRDefault="00E54011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Достигнуты значения 22 индикаторов или 81%.</w:t>
      </w:r>
    </w:p>
    <w:p w:rsidR="004B67FE" w:rsidRPr="00E54011" w:rsidRDefault="004B67FE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54011">
        <w:rPr>
          <w:sz w:val="26"/>
          <w:szCs w:val="26"/>
        </w:rPr>
        <w:t xml:space="preserve">Ежегодно утверждаемые Правительством </w:t>
      </w:r>
      <w:r w:rsidR="00E54011" w:rsidRPr="00E54011">
        <w:rPr>
          <w:sz w:val="26"/>
          <w:szCs w:val="26"/>
        </w:rPr>
        <w:t>Кабардино-Балкарской Республики</w:t>
      </w:r>
      <w:r w:rsidRPr="00E54011">
        <w:rPr>
          <w:sz w:val="26"/>
          <w:szCs w:val="26"/>
        </w:rPr>
        <w:t xml:space="preserve"> ассигнования </w:t>
      </w:r>
      <w:r w:rsidR="00E54011">
        <w:rPr>
          <w:sz w:val="26"/>
          <w:szCs w:val="26"/>
        </w:rPr>
        <w:t xml:space="preserve">на реализацию мероприятий по </w:t>
      </w:r>
      <w:r w:rsidR="00E54011" w:rsidRPr="00E54011">
        <w:rPr>
          <w:sz w:val="26"/>
          <w:szCs w:val="26"/>
        </w:rPr>
        <w:t>защит</w:t>
      </w:r>
      <w:r w:rsidR="00E54011">
        <w:rPr>
          <w:sz w:val="26"/>
          <w:szCs w:val="26"/>
        </w:rPr>
        <w:t>е</w:t>
      </w:r>
      <w:r w:rsidR="00E54011" w:rsidRPr="00E54011">
        <w:rPr>
          <w:sz w:val="26"/>
          <w:szCs w:val="26"/>
        </w:rPr>
        <w:t xml:space="preserve">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 </w:t>
      </w:r>
      <w:r w:rsidR="00E54011">
        <w:rPr>
          <w:sz w:val="26"/>
          <w:szCs w:val="26"/>
        </w:rPr>
        <w:t xml:space="preserve">по </w:t>
      </w:r>
      <w:r w:rsidRPr="00E54011">
        <w:rPr>
          <w:sz w:val="26"/>
          <w:szCs w:val="26"/>
        </w:rPr>
        <w:t>не являются достаточными вследствие ограниченных возможностей республиканского бюджета, что не позволяет в полном объеме решать вопросы защиты населения и территорий от чрезвычайных ситуаций, в том числе проведение</w:t>
      </w:r>
      <w:proofErr w:type="gramEnd"/>
      <w:r w:rsidRPr="00E54011">
        <w:rPr>
          <w:sz w:val="26"/>
          <w:szCs w:val="26"/>
        </w:rPr>
        <w:t xml:space="preserve"> аварийно-восстановительных работ</w:t>
      </w:r>
      <w:r w:rsidR="00E54011">
        <w:rPr>
          <w:sz w:val="26"/>
          <w:szCs w:val="26"/>
        </w:rPr>
        <w:t>.</w:t>
      </w:r>
    </w:p>
    <w:p w:rsidR="00043DC5" w:rsidRPr="004B67FE" w:rsidRDefault="00043DC5" w:rsidP="00BF418F">
      <w:pPr>
        <w:autoSpaceDE w:val="0"/>
        <w:autoSpaceDN w:val="0"/>
        <w:adjustRightInd w:val="0"/>
        <w:jc w:val="center"/>
      </w:pPr>
    </w:p>
    <w:p w:rsidR="00043DC5" w:rsidRPr="004B67FE" w:rsidRDefault="00043DC5" w:rsidP="00BF418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51699" w:rsidRPr="004B67FE" w:rsidRDefault="00A51699" w:rsidP="00BF418F">
      <w:pPr>
        <w:autoSpaceDE w:val="0"/>
        <w:autoSpaceDN w:val="0"/>
        <w:adjustRightInd w:val="0"/>
        <w:jc w:val="center"/>
        <w:rPr>
          <w:sz w:val="26"/>
          <w:szCs w:val="26"/>
        </w:rPr>
        <w:sectPr w:rsidR="00A51699" w:rsidRPr="004B67FE" w:rsidSect="007B407D">
          <w:footerReference w:type="default" r:id="rId11"/>
          <w:pgSz w:w="11906" w:h="16838"/>
          <w:pgMar w:top="1134" w:right="1134" w:bottom="1134" w:left="1531" w:header="709" w:footer="709" w:gutter="0"/>
          <w:cols w:space="708"/>
          <w:titlePg/>
          <w:docGrid w:linePitch="381"/>
        </w:sectPr>
      </w:pPr>
    </w:p>
    <w:p w:rsidR="00E62F98" w:rsidRPr="009838D7" w:rsidRDefault="00AF32A0" w:rsidP="00BF418F">
      <w:pPr>
        <w:autoSpaceDE w:val="0"/>
        <w:autoSpaceDN w:val="0"/>
        <w:adjustRightInd w:val="0"/>
        <w:jc w:val="center"/>
      </w:pPr>
      <w:r w:rsidRPr="009838D7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9838D7">
        <w:t>«</w:t>
      </w:r>
      <w:r w:rsidR="00A51699" w:rsidRPr="009838D7">
        <w:t>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</w:t>
      </w:r>
      <w:r w:rsidR="00BC5326" w:rsidRPr="009838D7">
        <w:t>»</w:t>
      </w:r>
      <w:r w:rsidR="00A51699" w:rsidRPr="009838D7">
        <w:t xml:space="preserve"> за 2017 год</w:t>
      </w:r>
    </w:p>
    <w:p w:rsidR="00E62F98" w:rsidRPr="009838D7" w:rsidRDefault="00E62F98" w:rsidP="00BF418F">
      <w:pPr>
        <w:autoSpaceDE w:val="0"/>
        <w:autoSpaceDN w:val="0"/>
        <w:adjustRightInd w:val="0"/>
        <w:jc w:val="both"/>
      </w:pPr>
    </w:p>
    <w:tbl>
      <w:tblPr>
        <w:tblW w:w="15735" w:type="dxa"/>
        <w:tblInd w:w="-364" w:type="dxa"/>
        <w:tblLayout w:type="fixed"/>
        <w:tblCellMar>
          <w:left w:w="62" w:type="dxa"/>
          <w:right w:w="62" w:type="dxa"/>
        </w:tblCellMar>
        <w:tblLook w:val="04A0"/>
      </w:tblPr>
      <w:tblGrid>
        <w:gridCol w:w="641"/>
        <w:gridCol w:w="3185"/>
        <w:gridCol w:w="1266"/>
        <w:gridCol w:w="1492"/>
        <w:gridCol w:w="1418"/>
        <w:gridCol w:w="1701"/>
        <w:gridCol w:w="1701"/>
        <w:gridCol w:w="4331"/>
      </w:tblGrid>
      <w:tr w:rsidR="00E62F98" w:rsidRPr="004B67FE" w:rsidTr="00D732D8">
        <w:trPr>
          <w:tblHeader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98" w:rsidRPr="004B67FE" w:rsidRDefault="00E62F9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№ </w:t>
            </w: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98" w:rsidRPr="004B67FE" w:rsidRDefault="00E62F9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98" w:rsidRPr="004B67FE" w:rsidRDefault="00E62F9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98" w:rsidRPr="004B67FE" w:rsidRDefault="00E62F9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98" w:rsidRPr="004B67FE" w:rsidRDefault="00E62F9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98" w:rsidRPr="004B67FE" w:rsidRDefault="00E62F9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98" w:rsidRPr="004B67FE" w:rsidRDefault="00E62F9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438F9" w:rsidRPr="004B67FE" w:rsidTr="00D732D8">
        <w:trPr>
          <w:tblHeader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3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Государственная программа (Защита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объектах)</w:t>
            </w: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Уровень готовности сил и средств Кабардино-Балкарской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и проявлений терроризма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деструктивных событий (количество чрезвычайных ситуаций, пожаров, происшествий на водных объектах)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тыс. единиц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0,420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0,581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38,3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rPr>
          <w:trHeight w:val="112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населения, погибшего, травмированного и пострадавшего при чрезвычайных ситуациях, пожарах, происшествиях на водных объектах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0,080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0,477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0,397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496,25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 причине произошедших 3-х крупномасштабных ЧС на территории КБР, в т.ч.:</w:t>
            </w:r>
          </w:p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03.03.2017 сход лавины на северном склоне горы Чегет;</w:t>
            </w:r>
          </w:p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14.08.2017 года в  </w:t>
            </w:r>
            <w:proofErr w:type="gramStart"/>
            <w:r w:rsidRPr="004B67FE">
              <w:rPr>
                <w:sz w:val="20"/>
                <w:szCs w:val="20"/>
              </w:rPr>
              <w:t>г</w:t>
            </w:r>
            <w:proofErr w:type="gramEnd"/>
            <w:r w:rsidRPr="004B67FE">
              <w:rPr>
                <w:sz w:val="20"/>
                <w:szCs w:val="20"/>
              </w:rPr>
              <w:t xml:space="preserve">. Тырныауз Эльбрусского района сход селевого потока по пойме р. Герхожан-Суу; </w:t>
            </w:r>
          </w:p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01.09.2017 года в Эльбрусском  районе в районе н.п. Эльбрус селевого потока сели со склона ущелье Адыл-Су</w:t>
            </w: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 xml:space="preserve">численность о населения, спасенного при чрезвычайных ситуациях, пожарах, происшествиях на водных </w:t>
            </w:r>
            <w:r w:rsidRPr="004B67FE">
              <w:rPr>
                <w:sz w:val="20"/>
                <w:szCs w:val="20"/>
              </w:rPr>
              <w:lastRenderedPageBreak/>
              <w:t>объектах</w:t>
            </w:r>
            <w:proofErr w:type="gram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lastRenderedPageBreak/>
              <w:t>тыс. человек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1,820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2,241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23,1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экономический ущерб от деструктивных событий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млрд. рублей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4,290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2,182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-49,1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Подпрограмма 2 (Предупреждение, спасение, помощь)</w:t>
            </w:r>
          </w:p>
        </w:tc>
      </w:tr>
      <w:tr w:rsidR="009438F9" w:rsidRPr="004B67FE" w:rsidTr="00D732D8">
        <w:trPr>
          <w:trHeight w:val="132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Охват населения при информировании и оповещении в случае угрозы возникновения или возникновении чрезвычайных ситуаций, не менее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631,204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581,2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-50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-7,9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Отсутствие сре</w:t>
            </w:r>
            <w:proofErr w:type="gramStart"/>
            <w:r w:rsidRPr="004B67FE">
              <w:rPr>
                <w:sz w:val="20"/>
                <w:szCs w:val="20"/>
              </w:rPr>
              <w:t>дств дл</w:t>
            </w:r>
            <w:proofErr w:type="gramEnd"/>
            <w:r w:rsidRPr="004B67FE">
              <w:rPr>
                <w:sz w:val="20"/>
                <w:szCs w:val="20"/>
              </w:rPr>
              <w:t>я проведения тех. обслуживания.  Старение парка аппаратуры и выход его из строя.</w:t>
            </w: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Доля готовых к использованию защитных сооружений гражданской обороны в Кабардино-Балкарской Республике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Среднее время прибытия аварийно-спасательных формирований к месту дорожно-транспортного происшествия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Доля учащихся образовательных организаций (учреждений) и работающего населения, вовлеченных в процесс </w:t>
            </w:r>
            <w:proofErr w:type="gramStart"/>
            <w:r w:rsidRPr="004B67FE">
              <w:rPr>
                <w:rFonts w:ascii="Times New Roman" w:hAnsi="Times New Roman" w:cs="Times New Roman"/>
              </w:rPr>
              <w:t>обучения по вопросам</w:t>
            </w:r>
            <w:proofErr w:type="gramEnd"/>
            <w:r w:rsidRPr="004B67FE">
              <w:rPr>
                <w:rFonts w:ascii="Times New Roman" w:hAnsi="Times New Roman" w:cs="Times New Roman"/>
              </w:rPr>
              <w:t xml:space="preserve"> гражданской обороны, защиты от чрезвычайных ситуаций и террористических актов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2.4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Доля руководящего состава и должностных лиц, прошедших </w:t>
            </w:r>
            <w:proofErr w:type="gramStart"/>
            <w:r w:rsidRPr="004B67FE">
              <w:rPr>
                <w:rFonts w:ascii="Times New Roman" w:hAnsi="Times New Roman" w:cs="Times New Roman"/>
              </w:rPr>
              <w:t>обучение по вопросам</w:t>
            </w:r>
            <w:proofErr w:type="gramEnd"/>
            <w:r w:rsidRPr="004B67FE">
              <w:rPr>
                <w:rFonts w:ascii="Times New Roman" w:hAnsi="Times New Roman" w:cs="Times New Roman"/>
              </w:rPr>
              <w:t xml:space="preserve"> гражданской обороны, защиты от чрезвычайных ситуаций и террористических актов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rPr>
          <w:trHeight w:val="43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2.5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Доля обращений в суды в связи с невыполнением предписаний,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rPr>
          <w:trHeight w:val="3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выданных сотрудниками </w:t>
            </w:r>
            <w:r w:rsidRPr="004B67FE">
              <w:rPr>
                <w:rFonts w:ascii="Times New Roman" w:hAnsi="Times New Roman" w:cs="Times New Roman"/>
              </w:rPr>
              <w:lastRenderedPageBreak/>
              <w:t>государственного пожарного надзора Главного управления МЧС России по Кабардино-Балкарской Республике в текущем году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Уровень аварийности маломерных судов (на 10000 судов)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2.7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Уровень гибели людей при эксплуатации маломерных судов (на 10000 судов)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2.8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Уровень обеспеченности подразделений и организаций Главного управления МЧС России по Кабардино-Балкарской Республике специальным оборудованием для действий в особых условиях, а также при ликвидации крупномасштабных чрезвычайных ситуаций и террористических актов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2.9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Доля современных образцов техники и вооружения в спасательных воинских формированиях МЧС России (от общего количества образцов техники и вооружения)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2.10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Обеспеченность сил и сре</w:t>
            </w:r>
            <w:proofErr w:type="gramStart"/>
            <w:r w:rsidRPr="004B67FE">
              <w:rPr>
                <w:rFonts w:ascii="Times New Roman" w:hAnsi="Times New Roman" w:cs="Times New Roman"/>
              </w:rPr>
              <w:t>дств гр</w:t>
            </w:r>
            <w:proofErr w:type="gramEnd"/>
            <w:r w:rsidRPr="004B67FE">
              <w:rPr>
                <w:rFonts w:ascii="Times New Roman" w:hAnsi="Times New Roman" w:cs="Times New Roman"/>
              </w:rPr>
              <w:t>ажданской обороны запасами материальных средств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rPr>
          <w:trHeight w:val="229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2.11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Укомплектованность надзорных органов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 средствами инструментального контроля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Укомплектованность органов дознания Главного управления МЧС России по Кабардино-Балкарской Республике пожарно-криминалистическими лабораториями экспресс-анализа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Укомплектованность судебно-экспертного учреждения Главного управления МЧС России по Кабардино-Балкарской Республике по Кабардино-Балкарской Республике техническими средствами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2.14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Экспертные исследования по делам о пожарах и нарушениях требований пожарной безопасности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18,5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Подпрограмма 3 (Обеспечение и управление)</w:t>
            </w: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Охват опасных объектов, грузов, опасных природных объектов, процессов и явлений системами мониторинга (полнота мониторинга)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7FE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</w:t>
            </w:r>
            <w:r w:rsidRPr="004B67FE">
              <w:rPr>
                <w:rFonts w:ascii="Times New Roman" w:hAnsi="Times New Roman" w:cs="Times New Roman"/>
                <w:lang w:val="en-US"/>
              </w:rPr>
              <w:t>0</w:t>
            </w:r>
            <w:r w:rsidRPr="004B67F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Доля оправдавшихся прогнозов </w:t>
            </w:r>
            <w:r w:rsidRPr="004B67FE">
              <w:rPr>
                <w:rFonts w:ascii="Times New Roman" w:hAnsi="Times New Roman" w:cs="Times New Roman"/>
              </w:rPr>
              <w:lastRenderedPageBreak/>
              <w:t>чрезвычайных ситуаций (достоверность прогнозов системы мониторинга и прогнозирования чрезвычайных ситуаций)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7FE">
              <w:rPr>
                <w:rFonts w:ascii="Times New Roman" w:hAnsi="Times New Roman" w:cs="Times New Roman"/>
                <w:lang w:val="en-US"/>
              </w:rPr>
              <w:lastRenderedPageBreak/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</w:p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lastRenderedPageBreak/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rPr>
          <w:trHeight w:val="62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Техническая оснащенность инфраструктуры системы антикризисного управления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7FE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3.4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Доля пунктов управления, готовых для действий в особый период, а также при ликвидации чрезвычайных ситуаций и последствий террористических актов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B67FE">
              <w:rPr>
                <w:rFonts w:ascii="Times New Roman" w:hAnsi="Times New Roman" w:cs="Times New Roman"/>
                <w:lang w:val="en-US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  <w:lang w:val="en-US"/>
              </w:rPr>
              <w:t>7</w:t>
            </w:r>
            <w:r w:rsidRPr="004B67F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3.5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Численность специалистов, подготовленных подведомственными Министерству Российской Федерации по делам гражданской обороны, чрезвычайным ситуациям и ликвидации последствий стихийных бедствий учебными заведениями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-16,7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Сокращение плана комплектования учебных заведений МЧС России</w:t>
            </w:r>
          </w:p>
        </w:tc>
      </w:tr>
      <w:tr w:rsidR="009438F9" w:rsidRPr="004B67FE" w:rsidTr="00D732D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Подпрограмма 4 (Повышение устойчивости жилых домов, основных объектов и систем жизнеобеспечения в сейсмических районах Российской Федерации на 2009 - 2018 годы» в Кабардино-Балкарской Республике)</w:t>
            </w: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Снижение уровня риска возникновения чрезвычайных ситуаций вследствие возможных разрушительных землетрясений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Повышение уровня участия органов исполнительной власти Кабардино-Балкарской Республики, в формировании и использовании единой информационной системы по </w:t>
            </w:r>
            <w:r w:rsidRPr="004B67FE">
              <w:rPr>
                <w:rFonts w:ascii="Times New Roman" w:hAnsi="Times New Roman" w:cs="Times New Roman"/>
              </w:rPr>
              <w:lastRenderedPageBreak/>
              <w:t>обеспечению сейсмической безопасности территорий, сейсмической устойчивости жилых домов, основных объектов и систем жизнеобеспечения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D732D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4.3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Увеличение общей площади зданий и сооружений, по которым ликвидирован дефицит сейсмостойкости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375,55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8F9" w:rsidRPr="004B67FE" w:rsidRDefault="009438F9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299,42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-76,13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-20,3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Прекращение финансирования</w:t>
            </w:r>
          </w:p>
        </w:tc>
      </w:tr>
    </w:tbl>
    <w:p w:rsidR="00E62F98" w:rsidRPr="004B67FE" w:rsidRDefault="00E62F98" w:rsidP="00BF418F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A51699" w:rsidRPr="004B67FE" w:rsidRDefault="00A51699" w:rsidP="00BF418F">
      <w:pPr>
        <w:rPr>
          <w:b/>
          <w:sz w:val="28"/>
          <w:szCs w:val="28"/>
        </w:rPr>
        <w:sectPr w:rsidR="00A51699" w:rsidRPr="004B67FE" w:rsidSect="00A51699">
          <w:pgSz w:w="16838" w:h="11906" w:orient="landscape"/>
          <w:pgMar w:top="1531" w:right="1134" w:bottom="1134" w:left="1134" w:header="709" w:footer="709" w:gutter="0"/>
          <w:cols w:space="708"/>
          <w:titlePg/>
          <w:docGrid w:linePitch="381"/>
        </w:sectPr>
      </w:pPr>
    </w:p>
    <w:p w:rsidR="00030EEE" w:rsidRPr="0003137C" w:rsidRDefault="00E3434A" w:rsidP="00BF418F">
      <w:pPr>
        <w:ind w:firstLine="709"/>
        <w:jc w:val="center"/>
        <w:rPr>
          <w:b/>
          <w:color w:val="000000"/>
          <w:sz w:val="26"/>
          <w:szCs w:val="26"/>
        </w:rPr>
      </w:pPr>
      <w:r w:rsidRPr="0003137C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03137C">
        <w:rPr>
          <w:b/>
          <w:color w:val="000000"/>
          <w:sz w:val="26"/>
          <w:szCs w:val="26"/>
        </w:rPr>
        <w:t>«</w:t>
      </w:r>
      <w:r w:rsidR="00030EEE" w:rsidRPr="0003137C">
        <w:rPr>
          <w:b/>
          <w:sz w:val="26"/>
          <w:szCs w:val="26"/>
        </w:rPr>
        <w:t>Культура Кабардино-Балкарии</w:t>
      </w:r>
      <w:r w:rsidR="00BC5326" w:rsidRPr="0003137C">
        <w:rPr>
          <w:b/>
          <w:color w:val="000000"/>
          <w:sz w:val="26"/>
          <w:szCs w:val="26"/>
        </w:rPr>
        <w:t>»</w:t>
      </w:r>
      <w:r w:rsidR="00030EEE" w:rsidRPr="0003137C">
        <w:rPr>
          <w:b/>
          <w:color w:val="000000"/>
          <w:sz w:val="26"/>
          <w:szCs w:val="26"/>
        </w:rPr>
        <w:t xml:space="preserve"> за  2017 год</w:t>
      </w:r>
    </w:p>
    <w:p w:rsidR="00030EEE" w:rsidRPr="0003137C" w:rsidRDefault="00030EEE" w:rsidP="00BF418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sz w:val="26"/>
          <w:szCs w:val="26"/>
        </w:rPr>
      </w:pPr>
      <w:r w:rsidRPr="0003137C">
        <w:rPr>
          <w:sz w:val="26"/>
          <w:szCs w:val="26"/>
        </w:rPr>
        <w:t xml:space="preserve">(по </w:t>
      </w:r>
      <w:r w:rsidR="0003137C" w:rsidRPr="0003137C">
        <w:rPr>
          <w:sz w:val="26"/>
          <w:szCs w:val="26"/>
        </w:rPr>
        <w:t>данным</w:t>
      </w:r>
      <w:r w:rsidRPr="0003137C">
        <w:rPr>
          <w:sz w:val="26"/>
          <w:szCs w:val="26"/>
        </w:rPr>
        <w:t xml:space="preserve"> Министерства культуры Кабардино-Балкарской Республики) </w:t>
      </w:r>
    </w:p>
    <w:p w:rsidR="00E75E2F" w:rsidRPr="0003137C" w:rsidRDefault="00E75E2F" w:rsidP="00BF418F">
      <w:pPr>
        <w:ind w:firstLine="709"/>
        <w:rPr>
          <w:b/>
          <w:sz w:val="26"/>
          <w:szCs w:val="26"/>
        </w:rPr>
      </w:pPr>
    </w:p>
    <w:p w:rsidR="00216BCC" w:rsidRPr="0003137C" w:rsidRDefault="00216BC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 xml:space="preserve">Государственная политика в области культуры в отчетном периоде была направлена на сохранение и развитие имеющегося культурного потенциала, оздоровление духовно-нравственной атмосферы в обществе, повышение доступа населения республики к культурным ценностям и формирование условий для полноценного функционирования отрасли. </w:t>
      </w:r>
    </w:p>
    <w:p w:rsidR="009838D7" w:rsidRDefault="0003137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 xml:space="preserve">На реализацию госпрограммы </w:t>
      </w:r>
      <w:r>
        <w:rPr>
          <w:sz w:val="26"/>
          <w:szCs w:val="26"/>
        </w:rPr>
        <w:t xml:space="preserve">в 2017 году </w:t>
      </w:r>
      <w:r w:rsidRPr="0003137C">
        <w:rPr>
          <w:sz w:val="26"/>
          <w:szCs w:val="26"/>
        </w:rPr>
        <w:t xml:space="preserve">было предусмотрено </w:t>
      </w:r>
      <w:r>
        <w:rPr>
          <w:sz w:val="26"/>
          <w:szCs w:val="26"/>
        </w:rPr>
        <w:t>705,8</w:t>
      </w:r>
      <w:r w:rsidRPr="0003137C">
        <w:rPr>
          <w:sz w:val="26"/>
          <w:szCs w:val="26"/>
        </w:rPr>
        <w:t xml:space="preserve"> </w:t>
      </w:r>
      <w:proofErr w:type="gramStart"/>
      <w:r w:rsidRPr="0003137C">
        <w:rPr>
          <w:sz w:val="26"/>
          <w:szCs w:val="26"/>
        </w:rPr>
        <w:t>млн</w:t>
      </w:r>
      <w:proofErr w:type="gramEnd"/>
      <w:r w:rsidRPr="0003137C">
        <w:rPr>
          <w:sz w:val="26"/>
          <w:szCs w:val="26"/>
        </w:rPr>
        <w:t xml:space="preserve"> рублей бюджетных средств, в том числе </w:t>
      </w:r>
      <w:r>
        <w:rPr>
          <w:sz w:val="26"/>
          <w:szCs w:val="26"/>
        </w:rPr>
        <w:t>244</w:t>
      </w:r>
      <w:r w:rsidRPr="0003137C">
        <w:rPr>
          <w:sz w:val="26"/>
          <w:szCs w:val="26"/>
        </w:rPr>
        <w:t xml:space="preserve"> мл рублей из федерального бюджета и </w:t>
      </w:r>
      <w:r>
        <w:rPr>
          <w:sz w:val="26"/>
          <w:szCs w:val="26"/>
        </w:rPr>
        <w:t>461,9</w:t>
      </w:r>
      <w:r w:rsidRPr="0003137C">
        <w:rPr>
          <w:sz w:val="26"/>
          <w:szCs w:val="26"/>
        </w:rPr>
        <w:t xml:space="preserve"> млн рублей из республиканского бюджета. </w:t>
      </w:r>
    </w:p>
    <w:p w:rsidR="009838D7" w:rsidRDefault="0003137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 xml:space="preserve">Фактическое финансирование составило </w:t>
      </w:r>
      <w:r>
        <w:rPr>
          <w:sz w:val="26"/>
          <w:szCs w:val="26"/>
        </w:rPr>
        <w:t>606</w:t>
      </w:r>
      <w:r w:rsidRPr="0003137C">
        <w:rPr>
          <w:sz w:val="26"/>
          <w:szCs w:val="26"/>
        </w:rPr>
        <w:t xml:space="preserve"> </w:t>
      </w:r>
      <w:proofErr w:type="gramStart"/>
      <w:r w:rsidRPr="0003137C">
        <w:rPr>
          <w:sz w:val="26"/>
          <w:szCs w:val="26"/>
        </w:rPr>
        <w:t>млн</w:t>
      </w:r>
      <w:proofErr w:type="gramEnd"/>
      <w:r w:rsidRPr="0003137C">
        <w:rPr>
          <w:sz w:val="26"/>
          <w:szCs w:val="26"/>
        </w:rPr>
        <w:t xml:space="preserve"> рублей, в том числе </w:t>
      </w:r>
      <w:r>
        <w:rPr>
          <w:sz w:val="26"/>
          <w:szCs w:val="26"/>
        </w:rPr>
        <w:t>170,3</w:t>
      </w:r>
      <w:r w:rsidRPr="0003137C">
        <w:rPr>
          <w:sz w:val="26"/>
          <w:szCs w:val="26"/>
        </w:rPr>
        <w:t xml:space="preserve"> млн рублей из федерального бюджета и </w:t>
      </w:r>
      <w:r>
        <w:rPr>
          <w:sz w:val="26"/>
          <w:szCs w:val="26"/>
        </w:rPr>
        <w:t>435,7</w:t>
      </w:r>
      <w:r w:rsidRPr="0003137C">
        <w:rPr>
          <w:sz w:val="26"/>
          <w:szCs w:val="26"/>
        </w:rPr>
        <w:t xml:space="preserve"> млн из республиканского бюджета. </w:t>
      </w:r>
    </w:p>
    <w:p w:rsidR="0003137C" w:rsidRPr="0003137C" w:rsidRDefault="0003137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 xml:space="preserve">Уровень финансирования составил </w:t>
      </w:r>
      <w:r>
        <w:rPr>
          <w:sz w:val="26"/>
          <w:szCs w:val="26"/>
        </w:rPr>
        <w:t>85,9</w:t>
      </w:r>
      <w:r w:rsidRPr="0003137C">
        <w:rPr>
          <w:sz w:val="26"/>
          <w:szCs w:val="26"/>
        </w:rPr>
        <w:t xml:space="preserve">% от плановых бюджетных назначений, в том числе </w:t>
      </w:r>
      <w:r>
        <w:rPr>
          <w:sz w:val="26"/>
          <w:szCs w:val="26"/>
        </w:rPr>
        <w:t>69,8</w:t>
      </w:r>
      <w:r w:rsidRPr="0003137C">
        <w:rPr>
          <w:sz w:val="26"/>
          <w:szCs w:val="26"/>
        </w:rPr>
        <w:t xml:space="preserve">% за счет средств федерального бюджета и </w:t>
      </w:r>
      <w:r>
        <w:rPr>
          <w:sz w:val="26"/>
          <w:szCs w:val="26"/>
        </w:rPr>
        <w:t>94,3</w:t>
      </w:r>
      <w:r w:rsidRPr="0003137C">
        <w:rPr>
          <w:sz w:val="26"/>
          <w:szCs w:val="26"/>
        </w:rPr>
        <w:t>% за счет средств республиканского бюджета.</w:t>
      </w:r>
    </w:p>
    <w:p w:rsidR="00216BCC" w:rsidRPr="0003137C" w:rsidRDefault="00216BC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 xml:space="preserve">Учреждения культуры были активными участниками Всероссийских акций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Библионочь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,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Ночь музеев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,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Читаем детям о войне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,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Неделя детской и юношеской книги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 и др.</w:t>
      </w:r>
    </w:p>
    <w:p w:rsidR="00216BCC" w:rsidRPr="0003137C" w:rsidRDefault="00216BC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>В истекший период в театрах республики состоялось 7 премьер спектаклей и одной оперетты.</w:t>
      </w:r>
      <w:r w:rsidRPr="0003137C">
        <w:rPr>
          <w:sz w:val="26"/>
          <w:szCs w:val="26"/>
        </w:rPr>
        <w:tab/>
      </w:r>
    </w:p>
    <w:p w:rsidR="00216BCC" w:rsidRPr="0003137C" w:rsidRDefault="00216BC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 xml:space="preserve">Активно проходила выставочная деятельность республиканских музеев. В 2017 году в государственных музеях республики были организованы выставки заслуженного художника РСО - Алания Ф.Цаллаговой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Рождение света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; выставка работ художественного объединения Юга России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Колесо</w:t>
      </w:r>
      <w:proofErr w:type="gramStart"/>
      <w:r w:rsidR="00BC5326" w:rsidRPr="0003137C">
        <w:rPr>
          <w:sz w:val="26"/>
          <w:szCs w:val="26"/>
        </w:rPr>
        <w:t>»«</w:t>
      </w:r>
      <w:proofErr w:type="gramEnd"/>
      <w:r w:rsidRPr="0003137C">
        <w:rPr>
          <w:sz w:val="26"/>
          <w:szCs w:val="26"/>
        </w:rPr>
        <w:t>Пленер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; первая региональная мультимедийная выставка Арт-экспресс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Дорогами Кавказа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, </w:t>
      </w:r>
      <w:r w:rsidR="00BC5326" w:rsidRPr="0003137C">
        <w:rPr>
          <w:sz w:val="26"/>
          <w:szCs w:val="26"/>
        </w:rPr>
        <w:t>«</w:t>
      </w:r>
      <w:r w:rsidRPr="0003137C">
        <w:rPr>
          <w:sz w:val="26"/>
          <w:szCs w:val="26"/>
        </w:rPr>
        <w:t>М.Ю.Лермонтов: Петергоф. Поэт. Эпоха</w:t>
      </w:r>
      <w:r w:rsidR="00BC5326" w:rsidRPr="0003137C">
        <w:rPr>
          <w:sz w:val="26"/>
          <w:szCs w:val="26"/>
        </w:rPr>
        <w:t>»</w:t>
      </w:r>
      <w:r w:rsidRPr="0003137C">
        <w:rPr>
          <w:sz w:val="26"/>
          <w:szCs w:val="26"/>
        </w:rPr>
        <w:t xml:space="preserve">. </w:t>
      </w:r>
    </w:p>
    <w:p w:rsidR="00216BCC" w:rsidRPr="0003137C" w:rsidRDefault="00216BCC" w:rsidP="00BF418F">
      <w:pPr>
        <w:ind w:firstLine="709"/>
        <w:jc w:val="both"/>
        <w:rPr>
          <w:sz w:val="26"/>
          <w:szCs w:val="26"/>
        </w:rPr>
      </w:pPr>
      <w:proofErr w:type="gramStart"/>
      <w:r w:rsidRPr="0003137C">
        <w:rPr>
          <w:sz w:val="26"/>
          <w:szCs w:val="26"/>
        </w:rPr>
        <w:t>В отчетном периоде в библиотеках республики было подготовлено и проведено свыше 700 культурно-массовых мероприятий (конкурсов, презентаций, акций, творческих вечеров, дискуссий, заседаний клубов, круглых столов, семинаров и др. с использованием мультимедийных технологии), направленных на экологическое и правовое просвещение, гражданско-патриотическое, информационно-культурное воспитание, пропаганду художественной  литературы, краеведения, здорового образа жизни, профилактику наркомании среди детей и подростков и помощь молодежи в выборе профессии, работу</w:t>
      </w:r>
      <w:proofErr w:type="gramEnd"/>
      <w:r w:rsidRPr="0003137C">
        <w:rPr>
          <w:sz w:val="26"/>
          <w:szCs w:val="26"/>
        </w:rPr>
        <w:t xml:space="preserve"> с людьми с ограниченными возможностями здоровья и т.д. Традиционно в республике состоялась Неделя детской и юношеской книги, посвященная Году экологии.</w:t>
      </w:r>
    </w:p>
    <w:p w:rsidR="00216BCC" w:rsidRPr="0003137C" w:rsidRDefault="00216BCC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 xml:space="preserve">Ключевое значение для развития отрасли имеет состояние материально-технической базы объектов культуры. </w:t>
      </w:r>
    </w:p>
    <w:p w:rsidR="00216BCC" w:rsidRPr="0003137C" w:rsidRDefault="00216BCC" w:rsidP="00BF418F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3137C">
        <w:rPr>
          <w:sz w:val="26"/>
          <w:szCs w:val="26"/>
        </w:rPr>
        <w:t>В 2017 году завершено строительство ДК с.п. Псынадаха Зольского муниципального района, продолжилась реконструкция здания Балкарского госдрамтеатра им. К.Кулиева.</w:t>
      </w:r>
    </w:p>
    <w:p w:rsidR="00216BCC" w:rsidRPr="0003137C" w:rsidRDefault="00216BCC" w:rsidP="00BF418F">
      <w:pPr>
        <w:ind w:firstLine="709"/>
        <w:jc w:val="both"/>
        <w:rPr>
          <w:sz w:val="26"/>
          <w:szCs w:val="26"/>
        </w:rPr>
      </w:pPr>
      <w:r w:rsidRPr="0003137C">
        <w:rPr>
          <w:sz w:val="26"/>
          <w:szCs w:val="26"/>
        </w:rPr>
        <w:t>По программе кинофикации малых городов в Кабардино-Балкарской Республике на базе существующих домов культуры открыты 7 новых цифровых кинозалов с возможностью показа фильмов в формате 3D.</w:t>
      </w:r>
    </w:p>
    <w:p w:rsidR="00982FC6" w:rsidRPr="0003137C" w:rsidRDefault="00982FC6" w:rsidP="00BF418F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3137C">
        <w:rPr>
          <w:sz w:val="26"/>
          <w:szCs w:val="26"/>
        </w:rPr>
        <w:t xml:space="preserve">Из 44 индикаторов не достигнуты значения 6 индикаторов, достигнуты </w:t>
      </w:r>
      <w:r w:rsidRPr="0003137C">
        <w:rPr>
          <w:sz w:val="26"/>
          <w:szCs w:val="26"/>
        </w:rPr>
        <w:lastRenderedPageBreak/>
        <w:t>значения 38 индикаторов или 86%.</w:t>
      </w:r>
    </w:p>
    <w:p w:rsidR="00982FC6" w:rsidRPr="0003137C" w:rsidRDefault="00982FC6" w:rsidP="00BF418F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03137C">
        <w:rPr>
          <w:color w:val="000000"/>
          <w:sz w:val="26"/>
          <w:szCs w:val="26"/>
        </w:rPr>
        <w:t xml:space="preserve">Не достижение значений индикаторов «Увеличение доли архивных документов, находящихся в условиях, обеспечивающих их постоянное хранение», «Доля документов, поступивших на государственное хранение от организаций и граждан» связано с исключением из списка № 1 </w:t>
      </w:r>
      <w:proofErr w:type="gramStart"/>
      <w:r w:rsidRPr="0003137C">
        <w:rPr>
          <w:color w:val="000000"/>
          <w:sz w:val="26"/>
          <w:szCs w:val="26"/>
        </w:rPr>
        <w:t>источников-комплектования</w:t>
      </w:r>
      <w:proofErr w:type="gramEnd"/>
      <w:r w:rsidRPr="0003137C">
        <w:rPr>
          <w:color w:val="000000"/>
          <w:sz w:val="26"/>
          <w:szCs w:val="26"/>
        </w:rPr>
        <w:t xml:space="preserve"> 22-х организаций.</w:t>
      </w:r>
    </w:p>
    <w:p w:rsidR="00982FC6" w:rsidRPr="0003137C" w:rsidRDefault="00982FC6" w:rsidP="00BF418F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03137C">
        <w:rPr>
          <w:color w:val="000000"/>
          <w:sz w:val="26"/>
          <w:szCs w:val="26"/>
        </w:rPr>
        <w:t>По индикаторам «Создание страхового фонда и фонда пользования на особо ценные и уникальные документы», «Создание электронного архива документов», «Создание учетных баз данных» не выполнены значения индикаторов из-за отсутствия необходимого оборудования.</w:t>
      </w:r>
    </w:p>
    <w:p w:rsidR="00E75E2F" w:rsidRPr="004B67FE" w:rsidRDefault="00E75E2F" w:rsidP="00BF418F">
      <w:pPr>
        <w:rPr>
          <w:b/>
          <w:sz w:val="28"/>
          <w:szCs w:val="28"/>
        </w:rPr>
      </w:pPr>
    </w:p>
    <w:p w:rsidR="00030EEE" w:rsidRPr="004B67FE" w:rsidRDefault="00030EEE" w:rsidP="00BF418F">
      <w:pPr>
        <w:rPr>
          <w:b/>
          <w:sz w:val="28"/>
          <w:szCs w:val="28"/>
        </w:rPr>
        <w:sectPr w:rsidR="00030EEE" w:rsidRPr="004B67FE" w:rsidSect="007B407D">
          <w:pgSz w:w="11906" w:h="16838"/>
          <w:pgMar w:top="1134" w:right="1134" w:bottom="1134" w:left="1531" w:header="709" w:footer="709" w:gutter="0"/>
          <w:cols w:space="708"/>
          <w:titlePg/>
          <w:docGrid w:linePitch="381"/>
        </w:sectPr>
      </w:pPr>
    </w:p>
    <w:p w:rsidR="00030EEE" w:rsidRPr="009838D7" w:rsidRDefault="00AF32A0" w:rsidP="00BF418F">
      <w:pPr>
        <w:autoSpaceDE w:val="0"/>
        <w:autoSpaceDN w:val="0"/>
        <w:adjustRightInd w:val="0"/>
        <w:jc w:val="center"/>
      </w:pPr>
      <w:r w:rsidRPr="009838D7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9838D7">
        <w:t>«</w:t>
      </w:r>
      <w:r w:rsidR="00030EEE" w:rsidRPr="009838D7">
        <w:t>Культура Кабардино-Балкарии</w:t>
      </w:r>
      <w:r w:rsidR="00BC5326" w:rsidRPr="009838D7">
        <w:t>»</w:t>
      </w:r>
      <w:r w:rsidR="00030EEE" w:rsidRPr="009838D7">
        <w:t xml:space="preserve"> за 2017 год</w:t>
      </w:r>
    </w:p>
    <w:p w:rsidR="00E75E2F" w:rsidRPr="009838D7" w:rsidRDefault="00E75E2F" w:rsidP="00BF418F">
      <w:pPr>
        <w:rPr>
          <w:b/>
        </w:rPr>
      </w:pPr>
    </w:p>
    <w:tbl>
      <w:tblPr>
        <w:tblW w:w="15070" w:type="dxa"/>
        <w:tblInd w:w="93" w:type="dxa"/>
        <w:tblLook w:val="04A0"/>
      </w:tblPr>
      <w:tblGrid>
        <w:gridCol w:w="513"/>
        <w:gridCol w:w="4669"/>
        <w:gridCol w:w="1449"/>
        <w:gridCol w:w="1232"/>
        <w:gridCol w:w="1580"/>
        <w:gridCol w:w="1497"/>
        <w:gridCol w:w="1774"/>
        <w:gridCol w:w="2356"/>
      </w:tblGrid>
      <w:tr w:rsidR="00E75E2F" w:rsidRPr="00A56BF0" w:rsidTr="00030EEE">
        <w:trPr>
          <w:trHeight w:val="230"/>
          <w:tblHeader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№ </w:t>
            </w:r>
            <w:proofErr w:type="gramStart"/>
            <w:r w:rsidRPr="00A56BF0">
              <w:rPr>
                <w:sz w:val="20"/>
                <w:szCs w:val="20"/>
              </w:rPr>
              <w:t>п</w:t>
            </w:r>
            <w:proofErr w:type="gramEnd"/>
            <w:r w:rsidRPr="00A56BF0">
              <w:rPr>
                <w:sz w:val="20"/>
                <w:szCs w:val="20"/>
              </w:rPr>
              <w:t>/п</w:t>
            </w:r>
          </w:p>
        </w:tc>
        <w:tc>
          <w:tcPr>
            <w:tcW w:w="4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5E2F" w:rsidRPr="00A56BF0" w:rsidRDefault="00030EEE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2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75E2F" w:rsidRPr="00A56BF0" w:rsidTr="00030EEE">
        <w:trPr>
          <w:trHeight w:val="23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</w:p>
        </w:tc>
        <w:tc>
          <w:tcPr>
            <w:tcW w:w="4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</w:p>
        </w:tc>
      </w:tr>
      <w:tr w:rsidR="00030EEE" w:rsidRPr="00A56BF0" w:rsidTr="00030EEE">
        <w:trPr>
          <w:trHeight w:val="20"/>
          <w:tblHeader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EEE" w:rsidRPr="00A56BF0" w:rsidRDefault="00030EEE" w:rsidP="00BF418F">
            <w:pPr>
              <w:rPr>
                <w:sz w:val="20"/>
                <w:szCs w:val="20"/>
              </w:rPr>
            </w:pPr>
          </w:p>
        </w:tc>
        <w:tc>
          <w:tcPr>
            <w:tcW w:w="4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EEE" w:rsidRPr="00A56BF0" w:rsidRDefault="00030EEE" w:rsidP="00BF418F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EEE" w:rsidRPr="00A56BF0" w:rsidRDefault="00030EEE" w:rsidP="00BF418F">
            <w:pPr>
              <w:rPr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EE" w:rsidRPr="00A56BF0" w:rsidRDefault="00030EEE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план на текущий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EEE" w:rsidRPr="00A56BF0" w:rsidRDefault="00030EEE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EE" w:rsidRPr="00A56BF0" w:rsidRDefault="00030EEE" w:rsidP="00BF418F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EE" w:rsidRPr="00A56BF0" w:rsidRDefault="00030EEE" w:rsidP="00BF418F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EE" w:rsidRPr="00A56BF0" w:rsidRDefault="00030EEE" w:rsidP="00BF418F">
            <w:pPr>
              <w:rPr>
                <w:sz w:val="20"/>
                <w:szCs w:val="20"/>
              </w:rPr>
            </w:pP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9</w:t>
            </w:r>
          </w:p>
        </w:tc>
      </w:tr>
      <w:tr w:rsidR="00E75E2F" w:rsidRPr="00A56BF0" w:rsidTr="00030EEE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5E2F" w:rsidRPr="00A56BF0" w:rsidRDefault="00A56BF0" w:rsidP="00BF418F">
            <w:pPr>
              <w:jc w:val="center"/>
              <w:rPr>
                <w:b/>
                <w:bCs/>
                <w:sz w:val="20"/>
                <w:szCs w:val="20"/>
              </w:rPr>
            </w:pPr>
            <w:r w:rsidRPr="00A56BF0">
              <w:rPr>
                <w:bCs/>
                <w:sz w:val="20"/>
                <w:szCs w:val="20"/>
              </w:rPr>
              <w:t>Государственная программа Кабардино-Балкарской Республики «Культура Кабардино-Балкарии</w:t>
            </w:r>
            <w:r w:rsidR="00BC5326" w:rsidRPr="00A56BF0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128,08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207,73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79,7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162,2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35,94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46,99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11,1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130,7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мероприятия осуществлялись за счет других источников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Объем средств на культуру из внебюджетных источников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proofErr w:type="gramStart"/>
            <w:r w:rsidRPr="00A56BF0">
              <w:rPr>
                <w:sz w:val="20"/>
                <w:szCs w:val="20"/>
              </w:rPr>
              <w:t>млн</w:t>
            </w:r>
            <w:proofErr w:type="gramEnd"/>
            <w:r w:rsidRPr="00A56BF0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14,1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18,85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4,8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133,7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Соотношение средней заработной платы работников учреждений культуры и средней заработной платы в Кабардино-Балкарской Республике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92,7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2,7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103,0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Доля публичных библиотек, подключенных к сети </w:t>
            </w:r>
            <w:r w:rsidR="00BC5326" w:rsidRPr="00A56BF0">
              <w:rPr>
                <w:sz w:val="20"/>
                <w:szCs w:val="20"/>
              </w:rPr>
              <w:t>«</w:t>
            </w:r>
            <w:r w:rsidRPr="00A56BF0">
              <w:rPr>
                <w:sz w:val="20"/>
                <w:szCs w:val="20"/>
              </w:rPr>
              <w:t>Интернет</w:t>
            </w:r>
            <w:r w:rsidR="00BC5326" w:rsidRPr="00A56BF0">
              <w:rPr>
                <w:sz w:val="20"/>
                <w:szCs w:val="20"/>
              </w:rPr>
              <w:t>»</w:t>
            </w:r>
            <w:r w:rsidRPr="00A56BF0">
              <w:rPr>
                <w:sz w:val="20"/>
                <w:szCs w:val="20"/>
              </w:rPr>
              <w:t>, в общем количестве библиотек Российской Федерации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Доля музеев, имеющих сайт в сети </w:t>
            </w:r>
            <w:r w:rsidR="00BC5326" w:rsidRPr="00A56BF0">
              <w:rPr>
                <w:sz w:val="20"/>
                <w:szCs w:val="20"/>
              </w:rPr>
              <w:t>«</w:t>
            </w:r>
            <w:r w:rsidRPr="00A56BF0">
              <w:rPr>
                <w:sz w:val="20"/>
                <w:szCs w:val="20"/>
              </w:rPr>
              <w:t>Интернет</w:t>
            </w:r>
            <w:r w:rsidR="00BC5326" w:rsidRPr="00A56BF0">
              <w:rPr>
                <w:sz w:val="20"/>
                <w:szCs w:val="20"/>
              </w:rPr>
              <w:t>»</w:t>
            </w:r>
            <w:r w:rsidRPr="00A56BF0">
              <w:rPr>
                <w:sz w:val="20"/>
                <w:szCs w:val="20"/>
              </w:rPr>
              <w:t>, в общем количестве музеев Российской Федерации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87,5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18,5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126,8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Доля театров, имеющих сайт в сети </w:t>
            </w:r>
            <w:r w:rsidR="00BC5326" w:rsidRPr="00A56BF0">
              <w:rPr>
                <w:sz w:val="20"/>
                <w:szCs w:val="20"/>
              </w:rPr>
              <w:t>«</w:t>
            </w:r>
            <w:r w:rsidRPr="00A56BF0">
              <w:rPr>
                <w:sz w:val="20"/>
                <w:szCs w:val="20"/>
              </w:rPr>
              <w:t>Интернет</w:t>
            </w:r>
            <w:r w:rsidR="00BC5326" w:rsidRPr="00A56BF0">
              <w:rPr>
                <w:sz w:val="20"/>
                <w:szCs w:val="20"/>
              </w:rPr>
              <w:t>»</w:t>
            </w:r>
            <w:r w:rsidRPr="00A56BF0">
              <w:rPr>
                <w:sz w:val="20"/>
                <w:szCs w:val="20"/>
              </w:rPr>
              <w:t>, в общем количестве театров Российской Федерации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8.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Средняя сумма одного гранта Главы Кабардино-Балкарской Республики для поддержки творческих проектов общенационального значения в области культуры и искусства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тыс. рублей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действие Указа приостановлено до 2019 г.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9.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Объем передвижного фонда ведущих республиканских музеев для экспонирования произведений искусства в музеях и галереях малых и средних городов России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Увеличение количества выставочных проектов, </w:t>
            </w:r>
            <w:r w:rsidRPr="00A56BF0">
              <w:rPr>
                <w:sz w:val="20"/>
                <w:szCs w:val="20"/>
              </w:rPr>
              <w:lastRenderedPageBreak/>
              <w:t>осуществляемых в субъектах Российской Федерации (по отношению к 2012 году)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Количество стипендиатов среди выдающихся деятелей культуры и искусства и молодых талантливых авторов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человек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12.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A56BF0" w:rsidP="00BF418F">
            <w:pPr>
              <w:jc w:val="center"/>
              <w:rPr>
                <w:bCs/>
                <w:sz w:val="20"/>
                <w:szCs w:val="20"/>
              </w:rPr>
            </w:pPr>
            <w:r w:rsidRPr="00A56BF0">
              <w:rPr>
                <w:bCs/>
                <w:sz w:val="20"/>
                <w:szCs w:val="20"/>
              </w:rPr>
              <w:t xml:space="preserve">подпрограмма </w:t>
            </w:r>
            <w:r w:rsidR="00E75E2F" w:rsidRPr="00A56BF0">
              <w:rPr>
                <w:bCs/>
                <w:sz w:val="20"/>
                <w:szCs w:val="20"/>
              </w:rPr>
              <w:t xml:space="preserve">1 </w:t>
            </w:r>
            <w:r w:rsidR="00BC5326" w:rsidRPr="00A56BF0">
              <w:rPr>
                <w:bCs/>
                <w:sz w:val="20"/>
                <w:szCs w:val="20"/>
              </w:rPr>
              <w:t>«</w:t>
            </w:r>
            <w:r w:rsidRPr="00A56BF0">
              <w:rPr>
                <w:bCs/>
                <w:sz w:val="20"/>
                <w:szCs w:val="20"/>
              </w:rPr>
              <w:t>Наследие</w:t>
            </w:r>
            <w:r w:rsidR="00BC5326" w:rsidRPr="00A56BF0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13.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Охват населения библиотечным обслуживанием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33,39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33,39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14.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Среднее число выставок в расчете на 10 тыс. человек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2,79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15.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Увеличение доли архивных документов, находящихся в условиях, обеспечивающих их постоянное хранение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3,2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-1,8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64,0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Связано с исключением из списка № 1 </w:t>
            </w:r>
            <w:proofErr w:type="gramStart"/>
            <w:r w:rsidRPr="00A56BF0">
              <w:rPr>
                <w:sz w:val="20"/>
                <w:szCs w:val="20"/>
              </w:rPr>
              <w:t>источников-комплектования</w:t>
            </w:r>
            <w:proofErr w:type="gramEnd"/>
            <w:r w:rsidRPr="00A56BF0">
              <w:rPr>
                <w:sz w:val="20"/>
                <w:szCs w:val="20"/>
              </w:rPr>
              <w:t xml:space="preserve"> 22-х организаций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16.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Создание страхового фонда и фонда пользования на особо ценные и уникальные документы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единица хранения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Отсутствие необходимого оборудования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17.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Создание электронного архива документов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единица хранения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Отсутствие необходимого оборудования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18.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Увеличение количества отреставрированных уникальных и особо ценных документов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лист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75000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73458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-1542,0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97,9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Отклонения связаны с увеличением количества восстановленных угасающих текстов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19.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Проверка наличия и сохранности документов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единица хранения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25000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41333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16333,0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165,3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Проведена сплошная проверка документов сектора социально-правовой документации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20.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Восстановление угасающих текстов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лист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2500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3179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679,0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127,2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По результатам проверки выявлены </w:t>
            </w:r>
            <w:proofErr w:type="gramStart"/>
            <w:r w:rsidRPr="00A56BF0">
              <w:rPr>
                <w:sz w:val="20"/>
                <w:szCs w:val="20"/>
              </w:rPr>
              <w:t>тексты</w:t>
            </w:r>
            <w:proofErr w:type="gramEnd"/>
            <w:r w:rsidRPr="00A56BF0">
              <w:rPr>
                <w:sz w:val="20"/>
                <w:szCs w:val="20"/>
              </w:rPr>
              <w:t xml:space="preserve"> требующие восстановления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Доля документов, поступивших на государственное хранение от организаций и граждан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единица хранения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7500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4474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-3026,0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59,7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bookmarkStart w:id="1" w:name="RANGE!H36"/>
            <w:r w:rsidRPr="00A56BF0">
              <w:rPr>
                <w:sz w:val="20"/>
                <w:szCs w:val="20"/>
              </w:rPr>
              <w:t xml:space="preserve">Связано с исключением из списка № 1 </w:t>
            </w:r>
            <w:proofErr w:type="gramStart"/>
            <w:r w:rsidRPr="00A56BF0">
              <w:rPr>
                <w:sz w:val="20"/>
                <w:szCs w:val="20"/>
              </w:rPr>
              <w:t>источников-комплектования</w:t>
            </w:r>
            <w:proofErr w:type="gramEnd"/>
            <w:r w:rsidRPr="00A56BF0">
              <w:rPr>
                <w:sz w:val="20"/>
                <w:szCs w:val="20"/>
              </w:rPr>
              <w:t xml:space="preserve"> 22-х организаций</w:t>
            </w:r>
            <w:bookmarkEnd w:id="1"/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22.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Создание учетных баз данных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фонд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-185,0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7,5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Отсутствие необходимого оборудования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23.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Организация информационного обеспечения на основе документов Архивного фонда Кабардино-Балкарской Республики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число пользователей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6200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6110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-90,0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98,5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Исполнено по числу запросов пользователей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24.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Издание сборников документов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25.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Профессиональная переподготовка, повышение квалификации сотрудников, в том числе путем обмена опытом работы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сотрудник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5E2F" w:rsidRPr="00A56BF0" w:rsidRDefault="00A56BF0" w:rsidP="00BF418F">
            <w:pPr>
              <w:jc w:val="center"/>
              <w:rPr>
                <w:bCs/>
                <w:sz w:val="20"/>
                <w:szCs w:val="20"/>
              </w:rPr>
            </w:pPr>
            <w:r w:rsidRPr="00A56BF0">
              <w:rPr>
                <w:bCs/>
                <w:sz w:val="20"/>
                <w:szCs w:val="20"/>
              </w:rPr>
              <w:t>Подпрограмма 2. «искусство</w:t>
            </w:r>
            <w:r w:rsidR="00BC5326" w:rsidRPr="00A56BF0">
              <w:rPr>
                <w:bCs/>
                <w:sz w:val="20"/>
                <w:szCs w:val="20"/>
              </w:rPr>
              <w:t>»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26.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Доля театральных мероприятий для детей в общем количестве выездных мероприятий и гастролей театров в России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27.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Обеспеченность зрительскими местами учреждений культурно-досугового типа в расчете на 1 тыс. человек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48,82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48,85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28.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человек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29.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Количество зрителей киносеансов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человек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26010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29260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3250,0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112,5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30.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Количество выданных кинопрограмм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623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35,0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106,0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31.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Количество выставочных проектов мастеров декоративно-прикладного искусства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единиц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128,6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32.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Охват педагогических и руководящих работников учреждений художественного образования различными формами повышения квалификации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человек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255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55A6" w:rsidTr="00030EEE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5E2F" w:rsidRPr="00A555A6" w:rsidRDefault="00A555A6" w:rsidP="00BF418F">
            <w:pPr>
              <w:jc w:val="center"/>
              <w:rPr>
                <w:bCs/>
                <w:sz w:val="20"/>
                <w:szCs w:val="20"/>
              </w:rPr>
            </w:pPr>
            <w:r w:rsidRPr="00A555A6">
              <w:rPr>
                <w:bCs/>
                <w:sz w:val="20"/>
                <w:szCs w:val="20"/>
              </w:rPr>
              <w:t xml:space="preserve">подпрограмма </w:t>
            </w:r>
            <w:r w:rsidR="00E75E2F" w:rsidRPr="00A555A6">
              <w:rPr>
                <w:bCs/>
                <w:sz w:val="20"/>
                <w:szCs w:val="20"/>
              </w:rPr>
              <w:t xml:space="preserve">3. </w:t>
            </w:r>
            <w:r w:rsidRPr="00A555A6">
              <w:rPr>
                <w:bCs/>
                <w:sz w:val="20"/>
                <w:szCs w:val="20"/>
              </w:rPr>
              <w:t xml:space="preserve">Обеспечение условий реализации государственной программы Кабардино-Балкарской Республики </w:t>
            </w:r>
            <w:r w:rsidR="00BC5326" w:rsidRPr="00A555A6">
              <w:rPr>
                <w:bCs/>
                <w:sz w:val="20"/>
                <w:szCs w:val="20"/>
              </w:rPr>
              <w:t>«</w:t>
            </w:r>
            <w:r w:rsidRPr="00A555A6">
              <w:rPr>
                <w:bCs/>
                <w:sz w:val="20"/>
                <w:szCs w:val="20"/>
              </w:rPr>
              <w:t>Культура Кабардино-Балкарии</w:t>
            </w:r>
            <w:r w:rsidR="00BC5326" w:rsidRPr="00A555A6">
              <w:rPr>
                <w:bCs/>
                <w:sz w:val="20"/>
                <w:szCs w:val="20"/>
              </w:rPr>
              <w:t>»</w:t>
            </w:r>
          </w:p>
        </w:tc>
      </w:tr>
      <w:tr w:rsidR="00E75E2F" w:rsidRPr="00A555A6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33.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 xml:space="preserve">Уровень удовлетворенности граждан в Кабардино-Балкарской Республике качеством предоставления </w:t>
            </w:r>
            <w:r w:rsidRPr="00A555A6">
              <w:rPr>
                <w:sz w:val="20"/>
                <w:szCs w:val="20"/>
              </w:rPr>
              <w:lastRenderedPageBreak/>
              <w:t>государственных и муниципальных услуг в сфере культуры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 </w:t>
            </w:r>
          </w:p>
        </w:tc>
      </w:tr>
      <w:tr w:rsidR="00E75E2F" w:rsidRPr="00A555A6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lastRenderedPageBreak/>
              <w:t>34.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Доля зданий учреждений культурно-досугового типа в сельской местности, находящихся в неудовлетворительном состоянии, от общего количества зданий учреждений культурно-досугового типа в сельской местности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5,9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5,9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 </w:t>
            </w:r>
          </w:p>
        </w:tc>
      </w:tr>
      <w:tr w:rsidR="00E75E2F" w:rsidRPr="00A555A6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35.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Доля образовательных организаций культуры, оснащенных материально-техническим оборудованием (с учетом детских школ искусств), в общем количестве образовательных организаций в сфере культуры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44,8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44,8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 </w:t>
            </w:r>
          </w:p>
        </w:tc>
      </w:tr>
      <w:tr w:rsidR="00E75E2F" w:rsidRPr="00A555A6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36.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Уровень обеспеченности Кабардино-Балкарской Республики учреждениями культуры в соответствии с социальными нормативами и нормами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45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0,0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 </w:t>
            </w:r>
          </w:p>
        </w:tc>
      </w:tr>
      <w:tr w:rsidR="00E75E2F" w:rsidRPr="00A555A6" w:rsidTr="00030EEE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5E2F" w:rsidRPr="00A555A6" w:rsidRDefault="00A555A6" w:rsidP="00BF418F">
            <w:pPr>
              <w:jc w:val="center"/>
              <w:rPr>
                <w:bCs/>
                <w:sz w:val="20"/>
                <w:szCs w:val="20"/>
              </w:rPr>
            </w:pPr>
            <w:r w:rsidRPr="00A555A6">
              <w:rPr>
                <w:bCs/>
                <w:sz w:val="20"/>
                <w:szCs w:val="20"/>
              </w:rPr>
              <w:t xml:space="preserve">подпрограмма </w:t>
            </w:r>
            <w:r w:rsidR="00E75E2F" w:rsidRPr="00A555A6">
              <w:rPr>
                <w:bCs/>
                <w:sz w:val="20"/>
                <w:szCs w:val="20"/>
              </w:rPr>
              <w:t xml:space="preserve">4. </w:t>
            </w:r>
            <w:r w:rsidR="00BC5326" w:rsidRPr="00A555A6">
              <w:rPr>
                <w:bCs/>
                <w:sz w:val="20"/>
                <w:szCs w:val="20"/>
              </w:rPr>
              <w:t>«</w:t>
            </w:r>
            <w:r w:rsidRPr="00A555A6">
              <w:rPr>
                <w:bCs/>
                <w:sz w:val="20"/>
                <w:szCs w:val="20"/>
              </w:rPr>
              <w:t xml:space="preserve">Реализация мероприятий федеральной целевой программы </w:t>
            </w:r>
            <w:r w:rsidR="00BC5326" w:rsidRPr="00A555A6">
              <w:rPr>
                <w:bCs/>
                <w:sz w:val="20"/>
                <w:szCs w:val="20"/>
              </w:rPr>
              <w:t>«</w:t>
            </w:r>
            <w:r w:rsidRPr="00A555A6">
              <w:rPr>
                <w:bCs/>
                <w:sz w:val="20"/>
                <w:szCs w:val="20"/>
              </w:rPr>
              <w:t xml:space="preserve">Культура России </w:t>
            </w:r>
            <w:r w:rsidR="00E75E2F" w:rsidRPr="00A555A6">
              <w:rPr>
                <w:bCs/>
                <w:sz w:val="20"/>
                <w:szCs w:val="20"/>
              </w:rPr>
              <w:t xml:space="preserve">(2012-2019 ГОДЫ) </w:t>
            </w:r>
            <w:r w:rsidRPr="00A555A6">
              <w:rPr>
                <w:bCs/>
                <w:sz w:val="20"/>
                <w:szCs w:val="20"/>
              </w:rPr>
              <w:t>в Кабардино-Балкарской Республике</w:t>
            </w:r>
            <w:r w:rsidR="00BC5326" w:rsidRPr="00A555A6">
              <w:rPr>
                <w:bCs/>
                <w:sz w:val="20"/>
                <w:szCs w:val="20"/>
              </w:rPr>
              <w:t>»</w:t>
            </w:r>
          </w:p>
        </w:tc>
      </w:tr>
      <w:tr w:rsidR="00E75E2F" w:rsidRPr="00A555A6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37.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Увеличение количества посещений театрально-концертных мероприятий (по сравнению с базовым годом)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8,8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16,6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7,8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55A6" w:rsidRDefault="00E75E2F" w:rsidP="00BF418F">
            <w:pPr>
              <w:jc w:val="center"/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188,6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E2F" w:rsidRPr="00A555A6" w:rsidRDefault="00E75E2F" w:rsidP="00BF418F">
            <w:pPr>
              <w:rPr>
                <w:sz w:val="20"/>
                <w:szCs w:val="20"/>
              </w:rPr>
            </w:pPr>
            <w:r w:rsidRPr="00A555A6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38.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Увеличение количества библиографических записей в сводном электронном каталоге библиотек России (по сравнению с предыдущим годом)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5,3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312,0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39.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Доля объектов культурного наследия, информация о которых внесена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79,56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20,4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125,7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осуществление мероприятий по регистрации объектов культурного наследия в едином гсоударственном реестре объектов культурного наследия (памятников истории и культуры) не зависило от финансирования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lastRenderedPageBreak/>
              <w:t>40.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 xml:space="preserve">Увеличение доли детей, обучающихся в детских школах искусств, в общей </w:t>
            </w:r>
            <w:proofErr w:type="gramStart"/>
            <w:r w:rsidRPr="00A56BF0">
              <w:rPr>
                <w:sz w:val="20"/>
                <w:szCs w:val="20"/>
              </w:rPr>
              <w:t>численности</w:t>
            </w:r>
            <w:proofErr w:type="gramEnd"/>
            <w:r w:rsidRPr="00A56BF0">
              <w:rPr>
                <w:sz w:val="20"/>
                <w:szCs w:val="20"/>
              </w:rPr>
              <w:t xml:space="preserve"> обучающихся детей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11,2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101,8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41.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Доля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33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42.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Посещаемость музейных учреждений (на 1 жителя в год)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посещений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111,1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43.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Количество посещений библиотек (на 1 жителя в год)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посещений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4,2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  <w:tr w:rsidR="00E75E2F" w:rsidRPr="00A56BF0" w:rsidTr="00030EEE">
        <w:trPr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44.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процент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8,8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8,8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E2F" w:rsidRPr="00A56BF0" w:rsidRDefault="00E75E2F" w:rsidP="00BF418F">
            <w:pPr>
              <w:jc w:val="center"/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100,0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E2F" w:rsidRPr="00A56BF0" w:rsidRDefault="00E75E2F" w:rsidP="00BF418F">
            <w:pPr>
              <w:rPr>
                <w:sz w:val="20"/>
                <w:szCs w:val="20"/>
              </w:rPr>
            </w:pPr>
            <w:r w:rsidRPr="00A56BF0">
              <w:rPr>
                <w:sz w:val="20"/>
                <w:szCs w:val="20"/>
              </w:rPr>
              <w:t> </w:t>
            </w:r>
          </w:p>
        </w:tc>
      </w:tr>
    </w:tbl>
    <w:p w:rsidR="00F6283C" w:rsidRPr="004B67FE" w:rsidRDefault="00F6283C" w:rsidP="00BF418F">
      <w:pPr>
        <w:rPr>
          <w:b/>
          <w:sz w:val="28"/>
          <w:szCs w:val="28"/>
        </w:rPr>
      </w:pPr>
    </w:p>
    <w:p w:rsidR="00030EEE" w:rsidRPr="004B67FE" w:rsidRDefault="00030EEE" w:rsidP="00BF418F">
      <w:pPr>
        <w:rPr>
          <w:b/>
          <w:sz w:val="28"/>
          <w:szCs w:val="28"/>
        </w:rPr>
        <w:sectPr w:rsidR="00030EEE" w:rsidRPr="004B67FE" w:rsidSect="00030EEE">
          <w:pgSz w:w="16838" w:h="11906" w:orient="landscape"/>
          <w:pgMar w:top="1531" w:right="1134" w:bottom="1134" w:left="1134" w:header="709" w:footer="709" w:gutter="0"/>
          <w:cols w:space="708"/>
          <w:titlePg/>
          <w:docGrid w:linePitch="381"/>
        </w:sectPr>
      </w:pPr>
    </w:p>
    <w:p w:rsidR="00C85667" w:rsidRPr="00D732D8" w:rsidRDefault="00E3434A" w:rsidP="00BF418F">
      <w:pPr>
        <w:jc w:val="center"/>
        <w:rPr>
          <w:b/>
          <w:color w:val="000000"/>
          <w:sz w:val="26"/>
          <w:szCs w:val="26"/>
        </w:rPr>
      </w:pPr>
      <w:r w:rsidRPr="00D732D8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466FC9" w:rsidRPr="00D732D8">
        <w:rPr>
          <w:b/>
          <w:color w:val="000000"/>
          <w:sz w:val="26"/>
          <w:szCs w:val="26"/>
        </w:rPr>
        <w:t>«Охрана окружающей среды, воспроизводство и использование природных ресурсов в Кабардино-Балкарской Республике»</w:t>
      </w:r>
    </w:p>
    <w:p w:rsidR="00466FC9" w:rsidRPr="00D732D8" w:rsidRDefault="00466FC9" w:rsidP="00BF418F">
      <w:pPr>
        <w:jc w:val="center"/>
        <w:rPr>
          <w:color w:val="000000"/>
          <w:sz w:val="26"/>
          <w:szCs w:val="26"/>
        </w:rPr>
      </w:pPr>
      <w:r w:rsidRPr="00D732D8">
        <w:rPr>
          <w:color w:val="000000"/>
          <w:sz w:val="26"/>
          <w:szCs w:val="26"/>
        </w:rPr>
        <w:t xml:space="preserve">(по </w:t>
      </w:r>
      <w:r w:rsidR="00CE1039" w:rsidRPr="00D732D8">
        <w:rPr>
          <w:color w:val="000000"/>
          <w:sz w:val="26"/>
          <w:szCs w:val="26"/>
        </w:rPr>
        <w:t>данным Министерства природных ресурсов и экологии Кабардино-Балкарской Республики)</w:t>
      </w:r>
    </w:p>
    <w:p w:rsidR="00466FC9" w:rsidRPr="004B67FE" w:rsidRDefault="00466FC9" w:rsidP="00BF418F">
      <w:pPr>
        <w:jc w:val="center"/>
        <w:rPr>
          <w:color w:val="000000"/>
          <w:sz w:val="26"/>
          <w:szCs w:val="26"/>
        </w:rPr>
      </w:pPr>
    </w:p>
    <w:p w:rsidR="00466FC9" w:rsidRPr="004B67FE" w:rsidRDefault="00466FC9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На реализацию мероприятий государственной программы «Охрана окружающей среды, воспроизводство и использование природных ресурсов в Кабардино-Балкарской Республике» в 2017 году было предусмотрено 253,4 </w:t>
      </w:r>
      <w:proofErr w:type="gramStart"/>
      <w:r w:rsidRPr="004B67FE">
        <w:rPr>
          <w:color w:val="000000"/>
          <w:sz w:val="26"/>
          <w:szCs w:val="26"/>
        </w:rPr>
        <w:t>млн</w:t>
      </w:r>
      <w:proofErr w:type="gramEnd"/>
      <w:r w:rsidRPr="004B67FE">
        <w:rPr>
          <w:color w:val="000000"/>
          <w:sz w:val="26"/>
          <w:szCs w:val="26"/>
        </w:rPr>
        <w:t xml:space="preserve"> рублей, в том числе 186,3 млн рублей за счет средств федерального бюджета и 67,1 млн рублей за счет средств республиканского бюджета.</w:t>
      </w:r>
    </w:p>
    <w:p w:rsidR="00466FC9" w:rsidRPr="004B67FE" w:rsidRDefault="00195BAB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Фактическое финансирование составили 249,5 </w:t>
      </w:r>
      <w:proofErr w:type="gramStart"/>
      <w:r w:rsidRPr="004B67FE">
        <w:rPr>
          <w:color w:val="000000"/>
          <w:sz w:val="26"/>
          <w:szCs w:val="26"/>
        </w:rPr>
        <w:t>млн</w:t>
      </w:r>
      <w:proofErr w:type="gramEnd"/>
      <w:r w:rsidRPr="004B67FE">
        <w:rPr>
          <w:color w:val="000000"/>
          <w:sz w:val="26"/>
          <w:szCs w:val="26"/>
        </w:rPr>
        <w:t xml:space="preserve"> рублей, в том числе 185,8 млн рублей за счет средств федерального бюджета и 63,7 млн рублей за счет средств республиканского  бюджета КБР. Уровень финансирования составил 98,5%, в том числе 99,75 за счет средств федерального бюджет аи 94,9% республиканского бюджета.</w:t>
      </w:r>
    </w:p>
    <w:p w:rsidR="00254E74" w:rsidRPr="004B67FE" w:rsidRDefault="000E4E3E" w:rsidP="00BF418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 xml:space="preserve">Из 25 индикаторов госпрограммы достигнуты значения 15 индикаторов или 60%, не достигнуты значения 10 индикаторов. В связи с отсутствием финансирования </w:t>
      </w:r>
      <w:r w:rsidR="00254E74" w:rsidRPr="004B67FE">
        <w:rPr>
          <w:sz w:val="26"/>
          <w:szCs w:val="26"/>
        </w:rPr>
        <w:t>не достигнуты значения индикаторов «</w:t>
      </w:r>
      <w:r w:rsidRPr="004B67FE">
        <w:rPr>
          <w:color w:val="000000"/>
          <w:sz w:val="26"/>
          <w:szCs w:val="26"/>
        </w:rPr>
        <w:t>Количество утвержденных паспортов и внесенных в земельный кадастр сведений о границах памятников природы</w:t>
      </w:r>
      <w:r w:rsidR="00254E74" w:rsidRPr="004B67FE">
        <w:rPr>
          <w:color w:val="000000"/>
          <w:sz w:val="26"/>
          <w:szCs w:val="26"/>
        </w:rPr>
        <w:t>», «Строительство полигонов», «Рекультивация свалок».</w:t>
      </w:r>
    </w:p>
    <w:p w:rsidR="00254E74" w:rsidRPr="004B67FE" w:rsidRDefault="007C2433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На осуществление отдельных полномочий в области водных отношений выделено субвенций из ФБ в сумме 27491,4тыс</w:t>
      </w:r>
      <w:proofErr w:type="gramStart"/>
      <w:r w:rsidRPr="004B67FE">
        <w:rPr>
          <w:sz w:val="26"/>
          <w:szCs w:val="26"/>
        </w:rPr>
        <w:t>.р</w:t>
      </w:r>
      <w:proofErr w:type="gramEnd"/>
      <w:r w:rsidRPr="004B67FE">
        <w:rPr>
          <w:sz w:val="26"/>
          <w:szCs w:val="26"/>
        </w:rPr>
        <w:t>уб</w:t>
      </w:r>
      <w:r w:rsidR="003F2FA1">
        <w:rPr>
          <w:sz w:val="26"/>
          <w:szCs w:val="26"/>
        </w:rPr>
        <w:t>лей</w:t>
      </w:r>
      <w:r w:rsidRPr="004B67FE">
        <w:rPr>
          <w:sz w:val="26"/>
          <w:szCs w:val="26"/>
        </w:rPr>
        <w:t>. Соглашение между Федеральным агентством водных ресурсов и Правительством КБР и дополнительно из резервного фонда Федерального агентства водных ресурсов 10,0 млнрублей. Проведены руслорегулировочные работы, работы по установлению границ водоохранных зон и границ прибрежных защитных полос. Работы  завершены.</w:t>
      </w:r>
    </w:p>
    <w:p w:rsidR="007C2433" w:rsidRPr="004B67FE" w:rsidRDefault="007C2433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>Проводится регулярное информирование населения, и любителей рыболовства по вопросам рационального использования объектов животного мира и водных биологических ресурсов и среды их обитания.</w:t>
      </w:r>
    </w:p>
    <w:p w:rsidR="007C2433" w:rsidRPr="004B67FE" w:rsidRDefault="007C2433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рамках осуществлениея полномочий Российской Федерации в области охраны и использования охотничьих ресурсов по контролю, надзору, выдаче разрешений на добычу охотничьих ресурсов и заключению охотхозяйственных соглашений департаментом охоты выдано 2881  разрешений на добычу охотничьих ресурсов. Разработан согласованный с охотопользователями график проведения послепромыслового учета и оценки численности охотничьих животных.</w:t>
      </w:r>
    </w:p>
    <w:p w:rsidR="007C2433" w:rsidRPr="004B67FE" w:rsidRDefault="007C2433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>ГКОУ ДОД «Республиканский детский эколого-биологический центр» Министерства образования, науки и по делам молодежи КБР разработан и утвержден план мероприятий, в сфере экологического образования, воспитания и просвещения. В планах воспитательной работы школ выделено направление экологического воспитания учащихся. В начальной школе реализуется программа «Формирование экологической культуры, культуры здорового и безопасного образа жизни.</w:t>
      </w:r>
    </w:p>
    <w:p w:rsidR="007C2433" w:rsidRPr="004B67FE" w:rsidRDefault="007C2433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 xml:space="preserve">В рамках организации системы повышения квалификации преподавателей (экологии и смежных дисциплин) образовательных учреждений, педагогов дополнительного образования по вопросам охраны окружающей среды и </w:t>
      </w:r>
      <w:r w:rsidRPr="004B67FE">
        <w:rPr>
          <w:color w:val="000000" w:themeColor="text1"/>
          <w:sz w:val="26"/>
          <w:szCs w:val="26"/>
        </w:rPr>
        <w:lastRenderedPageBreak/>
        <w:t>современных технологий по экологии учителя биологии, географии, педагоги дополнительного образования детей в установленном порядке проходят курсы повышения квалификации, том числе и по вопросам экологического образования и воспитания.  В 2017 году прошли 31 преподавателей.</w:t>
      </w:r>
    </w:p>
    <w:p w:rsidR="007C2433" w:rsidRPr="004B67FE" w:rsidRDefault="007C2433" w:rsidP="00BF418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B67FE">
        <w:rPr>
          <w:color w:val="000000" w:themeColor="text1"/>
          <w:sz w:val="26"/>
          <w:szCs w:val="26"/>
        </w:rPr>
        <w:t>В течение года поводились  конкурсы, экологические акции и семинары. В соответствии с планом мероприятий по Году экологии в КБР проведен ряд природоохранных мероприятий, в том числе  экологические акции и субботники в муниципальных образований, участие, в которых удалось вовлечь более 200000 жителей республики.</w:t>
      </w:r>
    </w:p>
    <w:p w:rsidR="007C2433" w:rsidRPr="004B67FE" w:rsidRDefault="007C2433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муниципальных образованиях проведены субботники  по санитарной очистке населенных пунктов. 25 марта 2017 года проведена акция «Чистым рекам – чистые берега!».  </w:t>
      </w:r>
      <w:proofErr w:type="gramStart"/>
      <w:r w:rsidRPr="004B67FE">
        <w:rPr>
          <w:sz w:val="26"/>
          <w:szCs w:val="26"/>
        </w:rPr>
        <w:t>Во всех муниципальных районах и городских округах Кабардино-Балкарской Республики проведена санитарная очистка водоохранных зон и пойм водных объектов рек республики (Нальчик, Терек, Баксан, Малка, Черек, Лескен и др..</w:t>
      </w:r>
      <w:proofErr w:type="gramEnd"/>
    </w:p>
    <w:p w:rsidR="007C2433" w:rsidRPr="004B67FE" w:rsidRDefault="007C2433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Всероссийский экологический субботник «Зелёная Россия». Минприроды КБР стало региональным координатором акции.  Во всех населённых пунктах республики были организованы уборка мусора и ликвидация несанкционированных свалок, очистка придорожных полос, благоустройство памятников и мемориалов Великой Отечественной войны, посадка цветов и деревьев.</w:t>
      </w:r>
    </w:p>
    <w:p w:rsidR="007C2433" w:rsidRPr="004B67FE" w:rsidRDefault="007C2433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При содействии общественной организации  «Эко-Гармония»  прошла акция, посвященная Всемирному дню защиты детей и Всемирному дню охраны окружающей среды «Зеленый мир детства» акция проводилась в форме игры с концертной развлекательной программой.</w:t>
      </w:r>
    </w:p>
    <w:p w:rsidR="007C2433" w:rsidRPr="004B67FE" w:rsidRDefault="007C2433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рамках подпрограммы «Развитие водохозяйственного комплекса Российской Федерации в 2012-2020 годах в  Кабардино-Балкарской Республике» </w:t>
      </w:r>
      <w:r w:rsidR="008C0065" w:rsidRPr="004B67FE">
        <w:rPr>
          <w:sz w:val="26"/>
          <w:szCs w:val="26"/>
        </w:rPr>
        <w:t>осуществлялся</w:t>
      </w:r>
      <w:r w:rsidRPr="004B67FE">
        <w:rPr>
          <w:sz w:val="26"/>
          <w:szCs w:val="26"/>
        </w:rPr>
        <w:t xml:space="preserve"> капитальный ремонт защитной дамбы на реках республики. Из федерального бюджета была выделены  субсидии по соглашению № 052-08-065 от 13.02.2017г между Правительством КБР и Федеральным агентством водных ресурсов в сумме 120426,5 тыс</w:t>
      </w:r>
      <w:proofErr w:type="gramStart"/>
      <w:r w:rsidRPr="004B67FE">
        <w:rPr>
          <w:sz w:val="26"/>
          <w:szCs w:val="26"/>
        </w:rPr>
        <w:t>.р</w:t>
      </w:r>
      <w:proofErr w:type="gramEnd"/>
      <w:r w:rsidRPr="004B67FE">
        <w:rPr>
          <w:sz w:val="26"/>
          <w:szCs w:val="26"/>
        </w:rPr>
        <w:t>уб</w:t>
      </w:r>
      <w:r w:rsidR="008C0065" w:rsidRPr="004B67FE">
        <w:rPr>
          <w:sz w:val="26"/>
          <w:szCs w:val="26"/>
        </w:rPr>
        <w:t xml:space="preserve">лей </w:t>
      </w:r>
      <w:r w:rsidRPr="004B67FE">
        <w:rPr>
          <w:sz w:val="26"/>
          <w:szCs w:val="26"/>
        </w:rPr>
        <w:t>(освоено 120337,7 тыс.руб</w:t>
      </w:r>
      <w:r w:rsidR="008C0065" w:rsidRPr="004B67FE">
        <w:rPr>
          <w:sz w:val="26"/>
          <w:szCs w:val="26"/>
        </w:rPr>
        <w:t>лей</w:t>
      </w:r>
      <w:r w:rsidRPr="004B67FE">
        <w:rPr>
          <w:sz w:val="26"/>
          <w:szCs w:val="26"/>
        </w:rPr>
        <w:t xml:space="preserve">). все работы завершены.  </w:t>
      </w:r>
    </w:p>
    <w:p w:rsidR="007B643C" w:rsidRPr="004B67FE" w:rsidRDefault="007B643C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 xml:space="preserve">В рамках подпрограммы «Ликвидация накопленного экологического ущерба» на </w:t>
      </w:r>
      <w:r w:rsidRPr="004B67FE">
        <w:rPr>
          <w:color w:val="000000"/>
          <w:sz w:val="26"/>
          <w:szCs w:val="26"/>
        </w:rPr>
        <w:t xml:space="preserve">рекультивацию сухого пляжа хвостохранилища с восстановлением сбросного колодца (водопонижение и водоотведение) </w:t>
      </w:r>
      <w:r w:rsidRPr="004B67FE">
        <w:rPr>
          <w:sz w:val="26"/>
          <w:szCs w:val="26"/>
        </w:rPr>
        <w:t>выделено из федерального бюджета субсидии по соглашению № 051-08-161 от 20.02.2017г между Министерством природных ресурсов РФ и Правительством КБР в сумме 21650,0 тыс. рублей (освоено 21650,0 тыс. рублей) софинансирование из республиканского бюджета составляет  1882,6 тыс. рублей (освоено 1882,6тыс</w:t>
      </w:r>
      <w:proofErr w:type="gramStart"/>
      <w:r w:rsidRPr="004B67FE">
        <w:rPr>
          <w:sz w:val="26"/>
          <w:szCs w:val="26"/>
        </w:rPr>
        <w:t>.р</w:t>
      </w:r>
      <w:proofErr w:type="gramEnd"/>
      <w:r w:rsidRPr="004B67FE">
        <w:rPr>
          <w:sz w:val="26"/>
          <w:szCs w:val="26"/>
        </w:rPr>
        <w:t>уб.) Работы по первому этапу  завершены</w:t>
      </w:r>
      <w:proofErr w:type="gramStart"/>
      <w:r w:rsidRPr="004B67FE">
        <w:rPr>
          <w:sz w:val="26"/>
          <w:szCs w:val="26"/>
        </w:rPr>
        <w:t xml:space="preserve"> .</w:t>
      </w:r>
      <w:proofErr w:type="gramEnd"/>
    </w:p>
    <w:p w:rsidR="00466FC9" w:rsidRPr="004B67FE" w:rsidRDefault="00466FC9" w:rsidP="00BF418F">
      <w:pPr>
        <w:rPr>
          <w:sz w:val="26"/>
          <w:szCs w:val="26"/>
        </w:rPr>
      </w:pPr>
    </w:p>
    <w:p w:rsidR="00195BAB" w:rsidRPr="004B67FE" w:rsidRDefault="00195BAB" w:rsidP="00BF418F">
      <w:pPr>
        <w:autoSpaceDE w:val="0"/>
        <w:autoSpaceDN w:val="0"/>
        <w:adjustRightInd w:val="0"/>
        <w:jc w:val="center"/>
        <w:rPr>
          <w:sz w:val="26"/>
          <w:szCs w:val="26"/>
        </w:rPr>
        <w:sectPr w:rsidR="00195BAB" w:rsidRPr="004B67FE" w:rsidSect="00030EEE">
          <w:pgSz w:w="11906" w:h="16838"/>
          <w:pgMar w:top="1134" w:right="1134" w:bottom="1134" w:left="1531" w:header="709" w:footer="709" w:gutter="0"/>
          <w:cols w:space="708"/>
          <w:titlePg/>
          <w:docGrid w:linePitch="381"/>
        </w:sectPr>
      </w:pPr>
    </w:p>
    <w:p w:rsidR="00466FC9" w:rsidRPr="004B67FE" w:rsidRDefault="00AF32A0" w:rsidP="00BF418F">
      <w:pPr>
        <w:autoSpaceDE w:val="0"/>
        <w:autoSpaceDN w:val="0"/>
        <w:adjustRightInd w:val="0"/>
        <w:jc w:val="center"/>
      </w:pPr>
      <w:r w:rsidRPr="004B67FE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195BAB" w:rsidRPr="004B67FE">
        <w:rPr>
          <w:color w:val="000000"/>
        </w:rPr>
        <w:t>«Охрана окружающей среды, воспроизводство и использование природных ресурсов в Кабардино-Балкарской Республике</w:t>
      </w:r>
      <w:proofErr w:type="gramStart"/>
      <w:r w:rsidR="00195BAB" w:rsidRPr="004B67FE">
        <w:rPr>
          <w:color w:val="000000"/>
        </w:rPr>
        <w:t>»</w:t>
      </w:r>
      <w:r w:rsidR="00195BAB" w:rsidRPr="004B67FE">
        <w:t>з</w:t>
      </w:r>
      <w:proofErr w:type="gramEnd"/>
      <w:r w:rsidR="00195BAB" w:rsidRPr="004B67FE">
        <w:t>а 2017 год</w:t>
      </w:r>
    </w:p>
    <w:tbl>
      <w:tblPr>
        <w:tblW w:w="15026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10"/>
        <w:gridCol w:w="5093"/>
        <w:gridCol w:w="1418"/>
        <w:gridCol w:w="1209"/>
        <w:gridCol w:w="1484"/>
        <w:gridCol w:w="953"/>
        <w:gridCol w:w="992"/>
        <w:gridCol w:w="3367"/>
      </w:tblGrid>
      <w:tr w:rsidR="00466FC9" w:rsidRPr="004B67FE" w:rsidTr="00B81185">
        <w:trPr>
          <w:trHeight w:val="20"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N </w:t>
            </w: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3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66FC9" w:rsidRPr="004B67FE" w:rsidTr="00B81185">
        <w:trPr>
          <w:trHeight w:val="20"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план на текущий год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FC9" w:rsidRPr="004B67FE" w:rsidRDefault="00466FC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95BAB" w:rsidRPr="004B67FE" w:rsidTr="00B81185">
        <w:trPr>
          <w:trHeight w:val="2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</w:tr>
      <w:tr w:rsidR="00195BAB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выбросов вредных (загрязняющих) веществ от стационарных источников на единицу валового регионального продукта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Тонн/</w:t>
            </w:r>
          </w:p>
          <w:p w:rsidR="00195BAB" w:rsidRPr="004B67FE" w:rsidRDefault="00195BAB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руб.</w:t>
            </w:r>
          </w:p>
          <w:p w:rsidR="00195BAB" w:rsidRPr="004B67FE" w:rsidRDefault="00195BAB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ВРП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0,0231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0,0231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AB" w:rsidRPr="004B67FE" w:rsidRDefault="00195BAB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Количество выданных разрешений на выброс загрязняющих веществ в атмосферу (кроме радиоактивных) субъектами экономической деятельности, подлежащими региональному экологическому надзору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ед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188,</w:t>
            </w:r>
            <w:r w:rsidRPr="004B67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«Биологическое разнообразие Кабардино-Балкарской Республики»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площади территории КБР занятая особо охраняемыми природными территориями регионального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утвержденных паспортов и внесенных в земельный кадастр сведений о границах памятников природы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связи с отсутствием финансирования работы не проводились.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особо охраняемых природных территорий регионального значения обозначенных на местности информационными и предупредительными знаками (аншлагами)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-33,3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В связи с тем, что не определены границы памятников природы не представляется возможным установление информационных и предупредительных знаков в количестве 4 шт.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установленных шлагбаумов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«Ликвидация накопленного экологического ущерба»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Строительство полигонов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связи с отсутствием финансирования работы не проводились.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Рекультивация свалок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ед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связи с отсутствием финансирования работы не проводились.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Площадь ликвидированного накопленного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экологического ущерба путем рекультивации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га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3.4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восстановленных водоприемных колодцев хвостохранилища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рекультивированных земель в общей площади земель загрязненных в результате хозяйственной и иной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1,62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 «Использование водных ресурсов»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Протяженность установленных водоохранных зон и прибрежных защитных полос водных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97,3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-18,9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Протяженность вынесенных в натуру водоохранных зон и прибрежных защитных полос водных объектов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51,818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181,869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+130,05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25</w:t>
            </w:r>
            <w:r w:rsidRPr="004B67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Увеличение протяженности по итогам года произошло </w:t>
            </w:r>
            <w:proofErr w:type="gramStart"/>
            <w:r w:rsidRPr="004B67FE">
              <w:rPr>
                <w:sz w:val="20"/>
                <w:szCs w:val="20"/>
              </w:rPr>
              <w:t>в связи с использованием средств от экономии по результатам проведения аукционов для заключения</w:t>
            </w:r>
            <w:proofErr w:type="gramEnd"/>
            <w:r w:rsidRPr="004B67FE">
              <w:rPr>
                <w:sz w:val="20"/>
                <w:szCs w:val="20"/>
              </w:rPr>
              <w:t xml:space="preserve"> новых контрактов на проведение работ.</w:t>
            </w:r>
          </w:p>
        </w:tc>
      </w:tr>
      <w:tr w:rsidR="00B81185" w:rsidRPr="004B67FE" w:rsidTr="00B81185">
        <w:trPr>
          <w:trHeight w:val="2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«Сохранение и воспроизводство охотничьих ресурсов»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Доля площади охотничьих угодий, на которых проведено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внутрихозяйственное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охотустройство в общей площади охотугодий КБР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28,9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-66,</w:t>
            </w: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Площадь закрепленных охотугодий составляет 294,3 тыс</w:t>
            </w:r>
            <w:proofErr w:type="gramStart"/>
            <w:r w:rsidRPr="004B67FE">
              <w:rPr>
                <w:sz w:val="20"/>
                <w:szCs w:val="20"/>
              </w:rPr>
              <w:t>.г</w:t>
            </w:r>
            <w:proofErr w:type="gramEnd"/>
            <w:r w:rsidRPr="004B67FE">
              <w:rPr>
                <w:sz w:val="20"/>
                <w:szCs w:val="20"/>
              </w:rPr>
              <w:t>а, во всех охотхозяйствах проведено внутрихозяйственное охотустройство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Доля площади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закрепленных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охотугодий к общей площади охотугодий КБР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28,9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-42,2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Общая площадь охотугодий КБР изменилась в связи с заключением ФГБУ "НГООХ" охотхозяйственного соглашения на площадь 250 тыс. га, вместо бывшей площади 400,9 тыс. га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 xml:space="preserve">., 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>соответственно изменилась площадь закрепленных охотугодий КБР.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фактической добычи охотничьих ресурсов к установленным лимитам добычи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фактической добычи охотничьих ресурсов к лимитам добычи рассчитывается по окончании сезона охоты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Доля видов охотничьих ресурсов, по которым ведется учет добычи к общему количеству видов охотничьих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ресурсов, обитающих на территории КБР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26,6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B81185">
              <w:rPr>
                <w:color w:val="000000"/>
                <w:sz w:val="20"/>
                <w:szCs w:val="20"/>
              </w:rPr>
              <w:t>-33,5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Из 79 видов охотничьих ресурсов, обитающих в КБР, основными </w:t>
            </w:r>
            <w:r w:rsidRPr="004B67FE">
              <w:rPr>
                <w:sz w:val="20"/>
                <w:szCs w:val="20"/>
              </w:rPr>
              <w:lastRenderedPageBreak/>
              <w:t xml:space="preserve">являются 28 видов животных, из которых, в свою очередь, 7 видов </w:t>
            </w:r>
            <w:proofErr w:type="gramStart"/>
            <w:r w:rsidRPr="004B67FE">
              <w:rPr>
                <w:sz w:val="20"/>
                <w:szCs w:val="20"/>
              </w:rPr>
              <w:t>занесены</w:t>
            </w:r>
            <w:proofErr w:type="gramEnd"/>
            <w:r w:rsidRPr="004B67FE">
              <w:rPr>
                <w:sz w:val="20"/>
                <w:szCs w:val="20"/>
              </w:rPr>
              <w:t xml:space="preserve"> в Красную книгу КБР (охота запрещена). На оставшиеся 21 вид ведется учет добычи.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5.5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видов охотничьих ресурсов, по которым ведется мониторинг численности, к общему видовому составу охотничьих ресурсов, обитающих на территории КБР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Мониторинг численности ведется по      28 видам охотничьих ресурсов (из 79 видов), которые являются основными видами охотничьих ресурсов в КБР</w:t>
            </w:r>
          </w:p>
        </w:tc>
      </w:tr>
      <w:tr w:rsidR="00B81185" w:rsidRPr="004B67FE" w:rsidTr="00B81185">
        <w:trPr>
          <w:trHeight w:val="2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 в КБР"</w:t>
            </w:r>
          </w:p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Снижение численности населения проживающего на территориях, подверженных риску затопления в случае аварии на гидротехнических сооружениях, уровень безопасности которых оценивается как неудовлетворительный или опасный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300196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300196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гидротехнических сооружений с неудовлетворительным и опасным уровнем безопасности, приведенных в безопасное техническое состояние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ед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   «Экологическое образование, воспитание и просвещение населения»</w:t>
            </w: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преподавателей образовательных                   учреждений, прошедших повышение квалификации по   экологии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взрослого населения, участвующего в                   экологических акциях, субботниках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200000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160000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B81185" w:rsidRDefault="00B81185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+</w:t>
            </w:r>
            <w:r w:rsidRPr="00B8118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 xml:space="preserve">В соответствии с планом мероприятий по Году экологии в КБР проведены субботники в муниципальных образований, участие, в которых удалось вовлечь </w:t>
            </w:r>
            <w:r w:rsidRPr="004B67FE">
              <w:rPr>
                <w:color w:val="000000" w:themeColor="text1"/>
                <w:sz w:val="20"/>
                <w:szCs w:val="20"/>
              </w:rPr>
              <w:lastRenderedPageBreak/>
              <w:t>более 200000 жителей республики.</w:t>
            </w:r>
          </w:p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7.3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Количество  образовательных учреждений республики,                   работающих по программе экологического воспитания и                   просвещения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ед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81185" w:rsidRPr="004B67FE" w:rsidTr="00B81185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участников олимпиад, конкурсов                   экологического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5500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5" w:rsidRPr="004B67FE" w:rsidRDefault="00B8118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466FC9" w:rsidRPr="004B67FE" w:rsidRDefault="00466FC9" w:rsidP="00BF418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C85667" w:rsidRPr="004B67FE" w:rsidRDefault="00C85667" w:rsidP="00BF418F">
      <w:pPr>
        <w:rPr>
          <w:b/>
          <w:sz w:val="28"/>
          <w:szCs w:val="28"/>
        </w:rPr>
      </w:pPr>
    </w:p>
    <w:p w:rsidR="00195BAB" w:rsidRPr="004B67FE" w:rsidRDefault="00195BAB" w:rsidP="00BF418F">
      <w:pPr>
        <w:ind w:firstLine="567"/>
        <w:jc w:val="center"/>
        <w:rPr>
          <w:b/>
          <w:sz w:val="26"/>
          <w:szCs w:val="26"/>
        </w:rPr>
        <w:sectPr w:rsidR="00195BAB" w:rsidRPr="004B67FE" w:rsidSect="00195BAB">
          <w:pgSz w:w="16838" w:h="11906" w:orient="landscape"/>
          <w:pgMar w:top="1531" w:right="1134" w:bottom="1134" w:left="1134" w:header="709" w:footer="709" w:gutter="0"/>
          <w:cols w:space="708"/>
          <w:titlePg/>
          <w:docGrid w:linePitch="381"/>
        </w:sectPr>
      </w:pPr>
    </w:p>
    <w:p w:rsidR="00465FCF" w:rsidRPr="00BA6923" w:rsidRDefault="00E3434A" w:rsidP="00BF418F">
      <w:pPr>
        <w:ind w:firstLine="567"/>
        <w:jc w:val="center"/>
        <w:rPr>
          <w:b/>
          <w:sz w:val="26"/>
          <w:szCs w:val="26"/>
        </w:rPr>
      </w:pPr>
      <w:r w:rsidRPr="00BA6923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BA6923">
        <w:rPr>
          <w:b/>
          <w:sz w:val="26"/>
          <w:szCs w:val="26"/>
        </w:rPr>
        <w:t>«</w:t>
      </w:r>
      <w:r w:rsidR="00465FCF" w:rsidRPr="00BA6923">
        <w:rPr>
          <w:b/>
          <w:sz w:val="26"/>
          <w:szCs w:val="26"/>
        </w:rPr>
        <w:t>Развитие физической культуры и спорта в Кабардино-Балкарской Республике</w:t>
      </w:r>
      <w:proofErr w:type="gramStart"/>
      <w:r w:rsidR="00BC5326" w:rsidRPr="00BA6923">
        <w:rPr>
          <w:b/>
          <w:sz w:val="26"/>
          <w:szCs w:val="26"/>
        </w:rPr>
        <w:t>»</w:t>
      </w:r>
      <w:r w:rsidR="004B1A42" w:rsidRPr="00BA6923">
        <w:rPr>
          <w:b/>
          <w:sz w:val="26"/>
          <w:szCs w:val="26"/>
        </w:rPr>
        <w:t>в</w:t>
      </w:r>
      <w:proofErr w:type="gramEnd"/>
      <w:r w:rsidR="004B1A42" w:rsidRPr="00BA6923">
        <w:rPr>
          <w:b/>
          <w:sz w:val="26"/>
          <w:szCs w:val="26"/>
        </w:rPr>
        <w:t xml:space="preserve"> 2017 году</w:t>
      </w:r>
    </w:p>
    <w:p w:rsidR="00E846F8" w:rsidRPr="00BA6923" w:rsidRDefault="00E846F8" w:rsidP="00BF418F">
      <w:pPr>
        <w:ind w:firstLine="567"/>
        <w:jc w:val="center"/>
        <w:rPr>
          <w:sz w:val="26"/>
          <w:szCs w:val="26"/>
        </w:rPr>
      </w:pPr>
      <w:r w:rsidRPr="00BA6923">
        <w:rPr>
          <w:sz w:val="26"/>
          <w:szCs w:val="26"/>
        </w:rPr>
        <w:t>(по данным Министерства спорта Кабардино-Балкарской Республики)</w:t>
      </w:r>
    </w:p>
    <w:p w:rsidR="00465FCF" w:rsidRPr="00BA6923" w:rsidRDefault="00465FCF" w:rsidP="00BF418F">
      <w:pPr>
        <w:pStyle w:val="a3"/>
        <w:rPr>
          <w:sz w:val="26"/>
          <w:szCs w:val="26"/>
        </w:rPr>
      </w:pPr>
    </w:p>
    <w:p w:rsidR="00BA6923" w:rsidRPr="00BA6923" w:rsidRDefault="00BA6923" w:rsidP="00BF418F">
      <w:pPr>
        <w:ind w:firstLine="709"/>
        <w:jc w:val="both"/>
        <w:rPr>
          <w:color w:val="000000"/>
          <w:sz w:val="26"/>
          <w:szCs w:val="26"/>
        </w:rPr>
      </w:pPr>
      <w:r w:rsidRPr="00BA6923">
        <w:rPr>
          <w:color w:val="000000"/>
          <w:sz w:val="26"/>
          <w:szCs w:val="26"/>
        </w:rPr>
        <w:t>На реализацию мероприятий государственной программы  в 2017 году было предусмотрено 466,8 млн рублей, в том числе 6,7 млн рублей за счет средств федерального бюджета и 460 млн рублей за счет средств республиканского бюджета</w:t>
      </w:r>
      <w:proofErr w:type="gramStart"/>
      <w:r w:rsidRPr="00BA6923">
        <w:rPr>
          <w:color w:val="000000"/>
          <w:sz w:val="26"/>
          <w:szCs w:val="26"/>
        </w:rPr>
        <w:t>.Ф</w:t>
      </w:r>
      <w:proofErr w:type="gramEnd"/>
      <w:r w:rsidRPr="00BA6923">
        <w:rPr>
          <w:color w:val="000000"/>
          <w:sz w:val="26"/>
          <w:szCs w:val="26"/>
        </w:rPr>
        <w:t>актическое финансирование составило 366,7 млн рублей, в том числе 6,7 млн рублей за счет средств федерального бюджета и 360 млн рублей за счет средств республиканского  бюджета КБР. Уровень финансирования составил 78,6%, в том числе 100% за счет средств федерального бюджета и 78,3% из республиканского бюджета.</w:t>
      </w:r>
    </w:p>
    <w:p w:rsidR="00BA6923" w:rsidRPr="00BA6923" w:rsidRDefault="00BA6923" w:rsidP="00BF418F">
      <w:pPr>
        <w:ind w:firstLine="709"/>
        <w:jc w:val="both"/>
        <w:rPr>
          <w:sz w:val="26"/>
          <w:szCs w:val="26"/>
        </w:rPr>
      </w:pPr>
      <w:r w:rsidRPr="00BA6923">
        <w:rPr>
          <w:sz w:val="26"/>
          <w:szCs w:val="26"/>
        </w:rPr>
        <w:t>Программой было предусмотрено к реализации 8 мероприятий. В муниципальных округах и районах республики на постоянной основе проводились спортивно-массовые мероприятия, республиканские этапы соревнований по различным видам спорта.</w:t>
      </w:r>
    </w:p>
    <w:p w:rsidR="00BA6923" w:rsidRPr="00BA6923" w:rsidRDefault="00BA6923" w:rsidP="00BF418F">
      <w:pPr>
        <w:ind w:firstLine="708"/>
        <w:jc w:val="both"/>
        <w:rPr>
          <w:sz w:val="26"/>
          <w:szCs w:val="26"/>
        </w:rPr>
      </w:pPr>
      <w:r w:rsidRPr="00BA6923">
        <w:rPr>
          <w:rFonts w:eastAsiaTheme="minorHAnsi"/>
          <w:color w:val="000000"/>
          <w:sz w:val="26"/>
          <w:szCs w:val="26"/>
          <w:lang w:eastAsia="en-US"/>
        </w:rPr>
        <w:t xml:space="preserve">За 2017 год </w:t>
      </w:r>
      <w:r w:rsidRPr="00BA6923">
        <w:rPr>
          <w:sz w:val="26"/>
          <w:szCs w:val="26"/>
        </w:rPr>
        <w:t>спортсмены республики приняли участие в 122 спортивных мероприятиях международного, всероссийского и межрегионального уровня по олимпийским и неолимпийским видам спорта, более 270 раз становились победителями и призерами</w:t>
      </w:r>
      <w:proofErr w:type="gramStart"/>
      <w:r>
        <w:rPr>
          <w:sz w:val="26"/>
          <w:szCs w:val="26"/>
        </w:rPr>
        <w:t>.Н</w:t>
      </w:r>
      <w:proofErr w:type="gramEnd"/>
      <w:r w:rsidRPr="00BA6923">
        <w:rPr>
          <w:sz w:val="26"/>
          <w:szCs w:val="26"/>
        </w:rPr>
        <w:t>а высоком организационном уровне проведено более 160 мероприятий республиканского, межрегионального и всероссийского уровня:</w:t>
      </w:r>
    </w:p>
    <w:p w:rsidR="00BA6923" w:rsidRPr="00BA6923" w:rsidRDefault="00BA6923" w:rsidP="00BF418F">
      <w:pPr>
        <w:ind w:firstLine="708"/>
        <w:jc w:val="both"/>
        <w:rPr>
          <w:sz w:val="26"/>
          <w:szCs w:val="26"/>
        </w:rPr>
      </w:pPr>
      <w:r w:rsidRPr="00BA6923">
        <w:rPr>
          <w:sz w:val="26"/>
          <w:szCs w:val="26"/>
        </w:rPr>
        <w:t>В Министерстве спорта Кабардино-Балкарской Республики утверждено Положение о порядке аттестации тренеров, тренеров-преподавателей по спорту, инструкторов-методистов государственных и муниципальных образовательных учреждений физической культуры и спорта, физкультурно-спортивных организаций Кабардино-Балкарской Республики (далее – Положение). Создана аттестационная комиссия Министерства спорта КБР по проведению аттестации тренеров, тренеров-преподавателей по спорту и инструкторов-методистов.</w:t>
      </w:r>
    </w:p>
    <w:p w:rsidR="00BA6923" w:rsidRPr="00BA6923" w:rsidRDefault="00BA6923" w:rsidP="00BF418F">
      <w:pPr>
        <w:ind w:firstLine="708"/>
        <w:jc w:val="both"/>
        <w:rPr>
          <w:sz w:val="26"/>
          <w:szCs w:val="26"/>
        </w:rPr>
      </w:pPr>
      <w:r w:rsidRPr="00BA6923">
        <w:rPr>
          <w:sz w:val="26"/>
          <w:szCs w:val="26"/>
        </w:rPr>
        <w:t xml:space="preserve">В соответствии с Положением за 2017 год присвоены квалификационные категории тренерам, тренерам-преподавателям и инструкторам-методистам:  высшая категория – 36 чел.,  </w:t>
      </w:r>
      <w:r w:rsidRPr="00BA6923">
        <w:rPr>
          <w:sz w:val="26"/>
          <w:szCs w:val="26"/>
          <w:lang w:val="en-US"/>
        </w:rPr>
        <w:t>I</w:t>
      </w:r>
      <w:r w:rsidRPr="00BA6923">
        <w:rPr>
          <w:sz w:val="26"/>
          <w:szCs w:val="26"/>
        </w:rPr>
        <w:t xml:space="preserve"> категория –12чел.</w:t>
      </w:r>
    </w:p>
    <w:p w:rsidR="00BA6923" w:rsidRPr="00BA6923" w:rsidRDefault="00BA6923" w:rsidP="00BF418F">
      <w:pPr>
        <w:ind w:firstLine="709"/>
        <w:jc w:val="both"/>
        <w:rPr>
          <w:sz w:val="26"/>
          <w:szCs w:val="26"/>
        </w:rPr>
      </w:pPr>
      <w:r w:rsidRPr="00BA6923">
        <w:rPr>
          <w:sz w:val="26"/>
          <w:szCs w:val="26"/>
        </w:rPr>
        <w:t xml:space="preserve">На основании Положения о спортивных судьях присвоено судейских категорий: </w:t>
      </w:r>
      <w:r w:rsidRPr="00BA6923">
        <w:rPr>
          <w:sz w:val="26"/>
          <w:szCs w:val="26"/>
          <w:lang w:val="en-US"/>
        </w:rPr>
        <w:t>I</w:t>
      </w:r>
      <w:r w:rsidRPr="00BA6923">
        <w:rPr>
          <w:sz w:val="26"/>
          <w:szCs w:val="26"/>
        </w:rPr>
        <w:t xml:space="preserve"> категория – 44 чел.</w:t>
      </w:r>
      <w:proofErr w:type="gramStart"/>
      <w:r w:rsidRPr="00BA6923">
        <w:rPr>
          <w:sz w:val="26"/>
          <w:szCs w:val="26"/>
        </w:rPr>
        <w:t>,  спортивный</w:t>
      </w:r>
      <w:proofErr w:type="gramEnd"/>
      <w:r w:rsidRPr="00BA6923">
        <w:rPr>
          <w:sz w:val="26"/>
          <w:szCs w:val="26"/>
        </w:rPr>
        <w:t xml:space="preserve"> судья Всероссийской категории – 13 чел.Присвоены спортивные звания: «Заслуженный тренер России» - 1 чел.;  «Мастера спорта России» - 36 чел.; «Мастера спорта России международного класса» - 5 чел.; КМС – 477чел.; первый спортивный разряд – 197 чел.</w:t>
      </w:r>
    </w:p>
    <w:p w:rsidR="00BA6923" w:rsidRPr="00BA6923" w:rsidRDefault="00BA6923" w:rsidP="00BF418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A6923">
        <w:rPr>
          <w:sz w:val="26"/>
          <w:szCs w:val="26"/>
        </w:rPr>
        <w:t>С</w:t>
      </w:r>
      <w:r w:rsidRPr="00BA6923">
        <w:rPr>
          <w:bCs/>
          <w:sz w:val="26"/>
          <w:szCs w:val="26"/>
        </w:rPr>
        <w:t xml:space="preserve"> участием </w:t>
      </w:r>
      <w:proofErr w:type="gramStart"/>
      <w:r w:rsidRPr="00BA6923">
        <w:rPr>
          <w:bCs/>
          <w:sz w:val="26"/>
          <w:szCs w:val="26"/>
        </w:rPr>
        <w:t>федерального</w:t>
      </w:r>
      <w:proofErr w:type="gramEnd"/>
      <w:r w:rsidRPr="00BA6923">
        <w:rPr>
          <w:bCs/>
          <w:sz w:val="26"/>
          <w:szCs w:val="26"/>
        </w:rPr>
        <w:t xml:space="preserve"> софинансирования </w:t>
      </w:r>
      <w:r w:rsidRPr="00BA6923">
        <w:rPr>
          <w:sz w:val="26"/>
          <w:szCs w:val="26"/>
        </w:rPr>
        <w:t xml:space="preserve">введены в действие физкультурно-оздоровительные комплексы в сельских поселениях Зольское и Прималкинское, футбольное поле в г. Нальчик </w:t>
      </w:r>
      <w:r w:rsidRPr="00BA6923">
        <w:rPr>
          <w:bCs/>
          <w:spacing w:val="-9"/>
          <w:sz w:val="26"/>
          <w:szCs w:val="26"/>
        </w:rPr>
        <w:t>по ул. 2 Таманской дивизии и</w:t>
      </w:r>
      <w:r w:rsidRPr="00BA6923">
        <w:rPr>
          <w:sz w:val="26"/>
          <w:szCs w:val="26"/>
        </w:rPr>
        <w:t xml:space="preserve"> Спорткомплекс в г. Нарткала.</w:t>
      </w:r>
    </w:p>
    <w:p w:rsidR="00465FCF" w:rsidRPr="004B67FE" w:rsidRDefault="00BA6923" w:rsidP="00BF418F">
      <w:pPr>
        <w:ind w:firstLine="709"/>
        <w:jc w:val="both"/>
        <w:rPr>
          <w:sz w:val="26"/>
          <w:szCs w:val="26"/>
        </w:rPr>
      </w:pPr>
      <w:r w:rsidRPr="00BA6923">
        <w:rPr>
          <w:sz w:val="26"/>
          <w:szCs w:val="26"/>
        </w:rPr>
        <w:t>Из 18 индикаторов плановое значение из-за отсутствия финансовых средств  не достигнуто по  индикатору «Доля муниципальных образований, заключивших соглашения о сотрудничестве и взаимодействии в области развития физической культуры и спорта с республиканским органом исполнительной власти в области физической культуры и спорта, в общем количестве муниципальных районов и городских округов Кабардино-Балкарской Республики». Достигнуты плановые значения 17 индикаторов, или 94%.</w:t>
      </w:r>
    </w:p>
    <w:p w:rsidR="00AF32A0" w:rsidRPr="004B67FE" w:rsidRDefault="00AF32A0" w:rsidP="00BF418F">
      <w:pPr>
        <w:rPr>
          <w:b/>
          <w:sz w:val="26"/>
          <w:szCs w:val="26"/>
        </w:rPr>
        <w:sectPr w:rsidR="00AF32A0" w:rsidRPr="004B67FE" w:rsidSect="00030EEE">
          <w:pgSz w:w="11906" w:h="16838"/>
          <w:pgMar w:top="1134" w:right="1134" w:bottom="1134" w:left="1531" w:header="709" w:footer="709" w:gutter="0"/>
          <w:cols w:space="708"/>
          <w:titlePg/>
          <w:docGrid w:linePitch="381"/>
        </w:sectPr>
      </w:pPr>
    </w:p>
    <w:p w:rsidR="00AF32A0" w:rsidRDefault="00AF32A0" w:rsidP="00BF418F">
      <w:pPr>
        <w:jc w:val="center"/>
      </w:pPr>
      <w:r w:rsidRPr="00BF418F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F418F" w:rsidRPr="00BF418F">
        <w:t>«Развитие физической культуры и спорта в Кабардино-Балкарской Республике»  в 2017 году</w:t>
      </w:r>
    </w:p>
    <w:p w:rsidR="00750162" w:rsidRDefault="00750162" w:rsidP="00BF418F">
      <w:pPr>
        <w:jc w:val="center"/>
      </w:pPr>
    </w:p>
    <w:tbl>
      <w:tblPr>
        <w:tblStyle w:val="ad"/>
        <w:tblW w:w="15134" w:type="dxa"/>
        <w:tblLayout w:type="fixed"/>
        <w:tblLook w:val="04A0"/>
      </w:tblPr>
      <w:tblGrid>
        <w:gridCol w:w="534"/>
        <w:gridCol w:w="4110"/>
        <w:gridCol w:w="1134"/>
        <w:gridCol w:w="1276"/>
        <w:gridCol w:w="1417"/>
        <w:gridCol w:w="992"/>
        <w:gridCol w:w="1418"/>
        <w:gridCol w:w="4253"/>
      </w:tblGrid>
      <w:tr w:rsidR="00750162" w:rsidTr="00750162">
        <w:trPr>
          <w:tblHeader/>
        </w:trPr>
        <w:tc>
          <w:tcPr>
            <w:tcW w:w="534" w:type="dxa"/>
            <w:vMerge w:val="restart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N</w:t>
            </w:r>
          </w:p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BF418F">
              <w:rPr>
                <w:sz w:val="20"/>
                <w:szCs w:val="20"/>
              </w:rPr>
              <w:t>п</w:t>
            </w:r>
            <w:proofErr w:type="gramEnd"/>
            <w:r w:rsidRPr="00BF418F">
              <w:rPr>
                <w:sz w:val="20"/>
                <w:szCs w:val="20"/>
              </w:rPr>
              <w:t>/п</w:t>
            </w:r>
          </w:p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BF418F">
              <w:rPr>
                <w:sz w:val="20"/>
                <w:szCs w:val="20"/>
              </w:rPr>
              <w:t>целевого</w:t>
            </w:r>
            <w:proofErr w:type="gramEnd"/>
          </w:p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показателя</w:t>
            </w:r>
          </w:p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(индикатора)</w:t>
            </w:r>
          </w:p>
        </w:tc>
        <w:tc>
          <w:tcPr>
            <w:tcW w:w="1134" w:type="dxa"/>
            <w:vMerge w:val="restart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Ед. измерения</w:t>
            </w:r>
          </w:p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Значение целевых показателей (индикаторов)</w:t>
            </w:r>
          </w:p>
        </w:tc>
        <w:tc>
          <w:tcPr>
            <w:tcW w:w="992" w:type="dxa"/>
            <w:vMerge w:val="restart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Абсолютное отклонение</w:t>
            </w:r>
          </w:p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Относительное отклонение.</w:t>
            </w:r>
          </w:p>
        </w:tc>
        <w:tc>
          <w:tcPr>
            <w:tcW w:w="4253" w:type="dxa"/>
            <w:vMerge w:val="restart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Обоснование отклонений</w:t>
            </w:r>
          </w:p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значений целевого показателя (индикатора) на конец отчетного периода</w:t>
            </w:r>
          </w:p>
        </w:tc>
      </w:tr>
      <w:tr w:rsidR="00750162" w:rsidTr="00750162">
        <w:trPr>
          <w:tblHeader/>
        </w:trPr>
        <w:tc>
          <w:tcPr>
            <w:tcW w:w="534" w:type="dxa"/>
            <w:vMerge/>
          </w:tcPr>
          <w:p w:rsidR="00750162" w:rsidRDefault="00750162" w:rsidP="00BF418F">
            <w:pPr>
              <w:jc w:val="center"/>
            </w:pPr>
          </w:p>
        </w:tc>
        <w:tc>
          <w:tcPr>
            <w:tcW w:w="4110" w:type="dxa"/>
            <w:vMerge/>
          </w:tcPr>
          <w:p w:rsidR="00750162" w:rsidRDefault="00750162" w:rsidP="00BF418F">
            <w:pPr>
              <w:jc w:val="center"/>
            </w:pPr>
          </w:p>
        </w:tc>
        <w:tc>
          <w:tcPr>
            <w:tcW w:w="1134" w:type="dxa"/>
            <w:vMerge/>
          </w:tcPr>
          <w:p w:rsidR="00750162" w:rsidRDefault="00750162" w:rsidP="00BF418F">
            <w:pPr>
              <w:jc w:val="center"/>
            </w:pP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992" w:type="dxa"/>
            <w:vMerge/>
          </w:tcPr>
          <w:p w:rsidR="00750162" w:rsidRDefault="00750162" w:rsidP="00BF418F">
            <w:pPr>
              <w:jc w:val="center"/>
            </w:pPr>
          </w:p>
        </w:tc>
        <w:tc>
          <w:tcPr>
            <w:tcW w:w="1418" w:type="dxa"/>
            <w:vMerge/>
          </w:tcPr>
          <w:p w:rsidR="00750162" w:rsidRDefault="00750162" w:rsidP="00BF418F">
            <w:pPr>
              <w:jc w:val="center"/>
            </w:pPr>
          </w:p>
        </w:tc>
        <w:tc>
          <w:tcPr>
            <w:tcW w:w="4253" w:type="dxa"/>
            <w:vMerge/>
          </w:tcPr>
          <w:p w:rsidR="00750162" w:rsidRDefault="00750162" w:rsidP="00BF418F">
            <w:pPr>
              <w:jc w:val="center"/>
            </w:pPr>
          </w:p>
        </w:tc>
      </w:tr>
      <w:tr w:rsidR="00750162" w:rsidTr="00750162">
        <w:tc>
          <w:tcPr>
            <w:tcW w:w="15134" w:type="dxa"/>
            <w:gridSpan w:val="8"/>
          </w:tcPr>
          <w:p w:rsidR="00750162" w:rsidRDefault="004F42A8" w:rsidP="00BF418F">
            <w:pPr>
              <w:jc w:val="center"/>
            </w:pPr>
            <w:hyperlink w:anchor="P353" w:history="1">
              <w:r w:rsidR="00750162" w:rsidRPr="00BF418F">
                <w:rPr>
                  <w:sz w:val="20"/>
                  <w:szCs w:val="20"/>
                </w:rPr>
                <w:t>Подпрограмма 1</w:t>
              </w:r>
            </w:hyperlink>
            <w:r w:rsidR="00750162" w:rsidRPr="00BF418F">
              <w:rPr>
                <w:sz w:val="20"/>
                <w:szCs w:val="20"/>
              </w:rPr>
              <w:t xml:space="preserve"> «Развитие физической культуры и массового спорта»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33,5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33,5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За счет популяризации и пропаганды физической культуры и спорта, а также проводимых спортивно-массовых мероприятий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Единовременная пропускная способность объектов спорта, введенных в эксплуатацию в рамках Программы по направлению, касающемуся совершенствования условий для развития массового спорта (нарастающим итогом)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4400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4669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+269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106,1%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 w:right="142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 xml:space="preserve">В 2017 году </w:t>
            </w:r>
            <w:proofErr w:type="gramStart"/>
            <w:r w:rsidRPr="00BF418F">
              <w:rPr>
                <w:sz w:val="20"/>
                <w:szCs w:val="20"/>
              </w:rPr>
              <w:t>введены</w:t>
            </w:r>
            <w:proofErr w:type="gramEnd"/>
            <w:r w:rsidRPr="00BF418F">
              <w:rPr>
                <w:sz w:val="20"/>
                <w:szCs w:val="20"/>
              </w:rPr>
              <w:t xml:space="preserve"> в эксплуатацию ФОКи в с.п. Зольскоеис.п. Прималкинское</w:t>
            </w:r>
            <w:r>
              <w:rPr>
                <w:sz w:val="20"/>
                <w:szCs w:val="20"/>
              </w:rPr>
              <w:t xml:space="preserve">. </w:t>
            </w:r>
            <w:r w:rsidRPr="00BF418F">
              <w:rPr>
                <w:sz w:val="20"/>
                <w:szCs w:val="20"/>
              </w:rPr>
              <w:t>ЕПС объектов – 40 чел. в смену каждый. Также сдано в эксплуатацию футбольное поле с искусственным покрытием в г. Нальчик по ул. Таманской дивизии ЕПС-25 чел</w:t>
            </w:r>
            <w:proofErr w:type="gramStart"/>
            <w:r w:rsidRPr="00BF418F">
              <w:rPr>
                <w:sz w:val="20"/>
                <w:szCs w:val="20"/>
              </w:rPr>
              <w:t>.-</w:t>
            </w:r>
            <w:proofErr w:type="gramEnd"/>
            <w:r w:rsidRPr="00BF418F">
              <w:rPr>
                <w:sz w:val="20"/>
                <w:szCs w:val="20"/>
              </w:rPr>
              <w:t>Спорткомплекс в Нарткале - 164 чел. в смену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3.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уровень обеспеченности населения спортивными сооружениями исходя из их единовременной пропускной способности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33,0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33,0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За счет ввода в эксплуатацию спортивных объектов и сооружений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pStyle w:val="ConsPlusNormal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доля граждан, занимающихся физической культурой и спортом по месту работы, в общей численности населения, занятого в экономике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За счет популяризации и пропаганды физической культуры и спорта, а также проводимых спортивно-массовых мероприятий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pStyle w:val="ConsPlusNormal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За счет популяризации и пропаганды физической культуры и спорта, а также проводимых спортивно-массовых мероприятий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pStyle w:val="ConsPlusNormal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 xml:space="preserve">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</w:t>
            </w:r>
            <w:r w:rsidRPr="00BF418F">
              <w:rPr>
                <w:rFonts w:ascii="Times New Roman" w:hAnsi="Times New Roman" w:cs="Times New Roman"/>
              </w:rPr>
              <w:lastRenderedPageBreak/>
              <w:t>"Готов к труду и обороне" (ГТО)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За счет реализации Плана мероприятий по поэтапному внедрению ВФСК ГТО в Кабардино-Балкарской Республике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pStyle w:val="ConsPlusNormal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11,1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Организация совместной работы в данном направлении в муниципальных районах и городских округах республики</w:t>
            </w:r>
          </w:p>
        </w:tc>
      </w:tr>
      <w:tr w:rsidR="00750162" w:rsidTr="00750162">
        <w:tc>
          <w:tcPr>
            <w:tcW w:w="15134" w:type="dxa"/>
            <w:gridSpan w:val="8"/>
          </w:tcPr>
          <w:p w:rsidR="00750162" w:rsidRPr="00BF418F" w:rsidRDefault="004F42A8" w:rsidP="00750162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0"/>
                <w:szCs w:val="20"/>
              </w:rPr>
            </w:pPr>
            <w:hyperlink w:anchor="P640" w:history="1">
              <w:r w:rsidR="00750162" w:rsidRPr="00BF418F">
                <w:rPr>
                  <w:sz w:val="20"/>
                  <w:szCs w:val="20"/>
                </w:rPr>
                <w:t>Подпрограмма 2</w:t>
              </w:r>
            </w:hyperlink>
            <w:r w:rsidR="00750162" w:rsidRPr="00BF418F">
              <w:rPr>
                <w:sz w:val="20"/>
                <w:szCs w:val="20"/>
              </w:rPr>
              <w:t xml:space="preserve"> «Развитие спорта высших достижений и системы подготовки спортивного резерва»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8.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61,0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61,0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Организация совместной работы в данном направлении в муниципальных районах и городских округах республики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9.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BF418F">
              <w:rPr>
                <w:sz w:val="20"/>
                <w:szCs w:val="20"/>
              </w:rPr>
              <w:t>доля занимающихся в организациях, осуществляющих спортивную подготовку и зачисленных на этапе высшего спортивного мастерства, в общем количестве занимающихся, зачисленных на этапе спортивного совершенствования в организациях, осуществляющих спортивную подготовку</w:t>
            </w:r>
            <w:proofErr w:type="gramEnd"/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27,0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За счет результатов, показанных спортсменами на всероссийских и международных соревнованиях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Доля граждан, занимающихся в спортивных организациях, в общей численности детей и молодежи в возрасте 6 - 15 лет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23,3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23,7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+0,4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101,7%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За счет популяризации физической культуры и спорта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11.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количество спортсменов Кабардино-Балкарской Республики – членов сборных команд Российской Федерации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144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+10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107,4%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За счет результатов, показанных спортсменами на всероссийских и международных соревнованиях</w:t>
            </w:r>
            <w:r w:rsidRPr="00BF418F">
              <w:rPr>
                <w:sz w:val="20"/>
                <w:szCs w:val="20"/>
              </w:rPr>
              <w:t>, невыполнение нормативов ЕВСК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12.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 xml:space="preserve">Количество квалифицированных тренеров и тренеров-преподавателей физкультурно-спортивных организаций, работающих по </w:t>
            </w:r>
            <w:r w:rsidRPr="00BF418F">
              <w:rPr>
                <w:sz w:val="20"/>
                <w:szCs w:val="20"/>
              </w:rPr>
              <w:lastRenderedPageBreak/>
              <w:t>специальности и осуществляющих физкультурно-оздоровительную и спортивную работу с различными категориями и группами населения (нарастающим итогом)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433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+3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100,7%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За счет прохождения курсов переподготовки и повышения квалификации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Доля спортсменов-разрядников в общем количестве лиц, занимающихся в системе специализированных детско-юношеских спортивных школ и училищ олимпийского резерва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34,5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 w:right="217"/>
              <w:jc w:val="both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За счет результатов, показанных спортсменами на всероссийских и международных соревнованиях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14.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Доля спортсменов-разрядников, имеющих разряды и звания (от I разряда до спортивного звания «Заслуженный мастер спорта»), в общем количестве спортсменов-разрядников в системе специализированных детско-юношеских спортивных школ олимпийского резерва и училищ олимпийского резерва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23,4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 w:right="217"/>
              <w:jc w:val="both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За счет результатов, показанных спортсменами на всероссийских и международных соревнованиях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15.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количество присвоенных спортивных званий в год: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«кандидат в мастера спорта»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477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+57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113,6%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 xml:space="preserve">За счет результатов, показанных спортсменами на </w:t>
            </w:r>
            <w:r w:rsidRPr="00BF418F">
              <w:rPr>
                <w:sz w:val="20"/>
                <w:szCs w:val="20"/>
              </w:rPr>
              <w:t xml:space="preserve">межрегиональных и </w:t>
            </w:r>
            <w:r w:rsidRPr="00BF418F">
              <w:rPr>
                <w:rFonts w:eastAsia="Calibri"/>
                <w:sz w:val="20"/>
                <w:szCs w:val="20"/>
              </w:rPr>
              <w:t xml:space="preserve">всероссийских </w:t>
            </w:r>
            <w:r w:rsidRPr="00BF418F">
              <w:rPr>
                <w:sz w:val="20"/>
                <w:szCs w:val="20"/>
              </w:rPr>
              <w:t>соревнованиях, невыполнение нормативов ЕВСК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«мастер спорта России», «мастер спорта России международного класса», «Заслуженный мастер спорта России»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418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41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-2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95,3%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За счет результатов, показанных спортсменами на всероссийских и международных соревнованиях</w:t>
            </w:r>
            <w:r w:rsidRPr="00BF418F">
              <w:rPr>
                <w:sz w:val="20"/>
                <w:szCs w:val="20"/>
              </w:rPr>
              <w:t>, невыполнение нормативов ЕВСК</w:t>
            </w:r>
          </w:p>
        </w:tc>
      </w:tr>
      <w:tr w:rsidR="00750162" w:rsidTr="00750162">
        <w:tc>
          <w:tcPr>
            <w:tcW w:w="15134" w:type="dxa"/>
            <w:gridSpan w:val="8"/>
          </w:tcPr>
          <w:p w:rsidR="00750162" w:rsidRPr="00BF418F" w:rsidRDefault="004F42A8" w:rsidP="00750162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eastAsia="Calibri"/>
                <w:sz w:val="20"/>
                <w:szCs w:val="20"/>
              </w:rPr>
            </w:pPr>
            <w:hyperlink w:anchor="P918" w:history="1">
              <w:r w:rsidR="00750162" w:rsidRPr="00BF418F">
                <w:rPr>
                  <w:sz w:val="20"/>
                  <w:szCs w:val="20"/>
                </w:rPr>
                <w:t>Подпрограмма 3</w:t>
              </w:r>
            </w:hyperlink>
            <w:r w:rsidR="00750162" w:rsidRPr="00BF418F">
              <w:rPr>
                <w:sz w:val="20"/>
                <w:szCs w:val="20"/>
              </w:rPr>
              <w:t>«Участие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футболу»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16.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 xml:space="preserve">доля лиц, занимающихся футболом в профильных спортивных школах, в общей численности обучающихся, систематически </w:t>
            </w:r>
            <w:r w:rsidRPr="00BF418F">
              <w:rPr>
                <w:sz w:val="20"/>
                <w:szCs w:val="20"/>
              </w:rPr>
              <w:lastRenderedPageBreak/>
              <w:t>занимающихся физкультурой и спортом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15,5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17,1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+1,6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110,3%</w:t>
            </w:r>
          </w:p>
        </w:tc>
        <w:tc>
          <w:tcPr>
            <w:tcW w:w="4253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За счет популяризации и проводимых спортивных мероприятий по футболу</w:t>
            </w:r>
          </w:p>
        </w:tc>
      </w:tr>
      <w:tr w:rsidR="00750162" w:rsidTr="00750162">
        <w:tc>
          <w:tcPr>
            <w:tcW w:w="15134" w:type="dxa"/>
            <w:gridSpan w:val="8"/>
          </w:tcPr>
          <w:p w:rsidR="00750162" w:rsidRPr="00BF418F" w:rsidRDefault="004F42A8" w:rsidP="007501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1096" w:history="1">
              <w:r w:rsidR="00750162" w:rsidRPr="00BF418F">
                <w:rPr>
                  <w:sz w:val="20"/>
                  <w:szCs w:val="20"/>
                </w:rPr>
                <w:t>Подпрограмма 4</w:t>
              </w:r>
            </w:hyperlink>
            <w:r w:rsidR="00750162" w:rsidRPr="00BF418F">
              <w:rPr>
                <w:sz w:val="20"/>
                <w:szCs w:val="20"/>
              </w:rPr>
              <w:t xml:space="preserve"> «Управление развитием отрасли физической культуры и спорта»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17.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доля муниципальных образований, заключивших соглашения о сотрудничестве и взаимодействии в области развития физической культуры и спорта с республиканским органом исполнительной власти в области физической культуры и спорта, в общем количестве муниципальных районов и городских округов Кабардино-Балкарской Республики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70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-70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Из-за отсутствия финансовых средств не представилось возможности заключения соглашений с муниципальными районами</w:t>
            </w:r>
          </w:p>
        </w:tc>
      </w:tr>
      <w:tr w:rsidR="00750162" w:rsidTr="00750162">
        <w:tc>
          <w:tcPr>
            <w:tcW w:w="15134" w:type="dxa"/>
            <w:gridSpan w:val="8"/>
          </w:tcPr>
          <w:p w:rsidR="00750162" w:rsidRDefault="004F42A8" w:rsidP="007501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1096" w:history="1">
              <w:r w:rsidR="00750162" w:rsidRPr="00BF418F">
                <w:rPr>
                  <w:sz w:val="20"/>
                  <w:szCs w:val="20"/>
                </w:rPr>
                <w:t xml:space="preserve">Подпрограмма </w:t>
              </w:r>
            </w:hyperlink>
            <w:r w:rsidR="00750162" w:rsidRPr="00BF418F">
              <w:rPr>
                <w:sz w:val="20"/>
                <w:szCs w:val="20"/>
              </w:rPr>
              <w:t>5 «Реализация мероприятий федеральной целевой программы "Развитие физической культуры и спорта в Российской Федерации</w:t>
            </w:r>
          </w:p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на 2016 - 2020 годы" в Кабардино-Балкарской Республике»</w:t>
            </w:r>
          </w:p>
        </w:tc>
      </w:tr>
      <w:tr w:rsidR="00750162" w:rsidTr="00750162">
        <w:tc>
          <w:tcPr>
            <w:tcW w:w="5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18.</w:t>
            </w:r>
          </w:p>
        </w:tc>
        <w:tc>
          <w:tcPr>
            <w:tcW w:w="4110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Единовременная пропускная способность объектов спорта, введенных в эксплуатацию в рамках реализации мероприятий федеральной целевой программы «Развитие физической культуры и спорта в Российской Федерации на 2016 - 2020 годы» в Кабардино-Балкарской Республике по направлению, касающемуся совершенствования условий для развития массового спорта (нарастающим итогом)</w:t>
            </w:r>
          </w:p>
        </w:tc>
        <w:tc>
          <w:tcPr>
            <w:tcW w:w="1134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750162" w:rsidRPr="00BF418F" w:rsidRDefault="00750162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F418F">
              <w:rPr>
                <w:rFonts w:eastAsia="Calibri"/>
                <w:sz w:val="20"/>
                <w:szCs w:val="20"/>
              </w:rPr>
              <w:t>100%</w:t>
            </w:r>
          </w:p>
        </w:tc>
        <w:tc>
          <w:tcPr>
            <w:tcW w:w="4253" w:type="dxa"/>
          </w:tcPr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 xml:space="preserve">Футбольное поле </w:t>
            </w:r>
            <w:proofErr w:type="gramStart"/>
            <w:r w:rsidRPr="00BF418F">
              <w:rPr>
                <w:sz w:val="20"/>
                <w:szCs w:val="20"/>
              </w:rPr>
              <w:t>в</w:t>
            </w:r>
            <w:proofErr w:type="gramEnd"/>
          </w:p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 xml:space="preserve">г. </w:t>
            </w:r>
            <w:proofErr w:type="gramStart"/>
            <w:r w:rsidRPr="00BF418F">
              <w:rPr>
                <w:sz w:val="20"/>
                <w:szCs w:val="20"/>
              </w:rPr>
              <w:t>Нальчике</w:t>
            </w:r>
            <w:proofErr w:type="gramEnd"/>
            <w:r w:rsidRPr="00BF418F">
              <w:rPr>
                <w:sz w:val="20"/>
                <w:szCs w:val="20"/>
              </w:rPr>
              <w:t xml:space="preserve"> по ул.</w:t>
            </w:r>
          </w:p>
          <w:p w:rsidR="00750162" w:rsidRPr="00BF418F" w:rsidRDefault="00750162" w:rsidP="007501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F418F">
              <w:rPr>
                <w:sz w:val="20"/>
                <w:szCs w:val="20"/>
              </w:rPr>
              <w:t>2 Таманской дивизии строительство, которого осуществляется в рамках ФЦП с 2016 г. введено в эксплуатацию во втором полугодии 2017 года</w:t>
            </w:r>
          </w:p>
        </w:tc>
      </w:tr>
    </w:tbl>
    <w:p w:rsidR="00BF418F" w:rsidRDefault="00BF418F" w:rsidP="00BF418F"/>
    <w:p w:rsidR="00BF418F" w:rsidRPr="004B67FE" w:rsidRDefault="00BF418F" w:rsidP="00BF418F"/>
    <w:p w:rsidR="00AF32A0" w:rsidRPr="004B67FE" w:rsidRDefault="00AF32A0" w:rsidP="00BF418F">
      <w:pPr>
        <w:rPr>
          <w:b/>
          <w:sz w:val="26"/>
          <w:szCs w:val="26"/>
        </w:rPr>
        <w:sectPr w:rsidR="00AF32A0" w:rsidRPr="004B67FE" w:rsidSect="009438F9">
          <w:pgSz w:w="16838" w:h="11906" w:orient="landscape"/>
          <w:pgMar w:top="1531" w:right="1134" w:bottom="1134" w:left="1134" w:header="709" w:footer="709" w:gutter="0"/>
          <w:cols w:space="708"/>
          <w:titlePg/>
          <w:docGrid w:linePitch="381"/>
        </w:sectPr>
      </w:pPr>
    </w:p>
    <w:p w:rsidR="00FC3881" w:rsidRPr="00910DC0" w:rsidRDefault="00E3434A" w:rsidP="00BF418F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910DC0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910DC0">
        <w:rPr>
          <w:b/>
          <w:sz w:val="26"/>
          <w:szCs w:val="26"/>
        </w:rPr>
        <w:t>«</w:t>
      </w:r>
      <w:r w:rsidR="00FC3881" w:rsidRPr="00910DC0">
        <w:rPr>
          <w:b/>
          <w:sz w:val="26"/>
          <w:szCs w:val="26"/>
        </w:rPr>
        <w:t>Экономическое развитие и инновационная экономика</w:t>
      </w:r>
      <w:r w:rsidR="00BC5326" w:rsidRPr="00910DC0">
        <w:rPr>
          <w:b/>
          <w:sz w:val="26"/>
          <w:szCs w:val="26"/>
        </w:rPr>
        <w:t>»</w:t>
      </w:r>
      <w:r w:rsidR="00FC3881" w:rsidRPr="00910DC0">
        <w:rPr>
          <w:b/>
          <w:sz w:val="26"/>
          <w:szCs w:val="26"/>
        </w:rPr>
        <w:t xml:space="preserve"> в 2017 году</w:t>
      </w:r>
    </w:p>
    <w:p w:rsidR="00E846F8" w:rsidRPr="004B67FE" w:rsidRDefault="00E846F8" w:rsidP="00BF418F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4B67FE">
        <w:rPr>
          <w:sz w:val="26"/>
          <w:szCs w:val="26"/>
        </w:rPr>
        <w:t>(по данным Министерства экономического развития Кабардино-Балкарской Республики)</w:t>
      </w:r>
    </w:p>
    <w:p w:rsidR="00FC3881" w:rsidRPr="004B67FE" w:rsidRDefault="00FC3881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C3881" w:rsidRPr="004B67FE" w:rsidRDefault="00FC3881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Целью Государственной программы Кабардино-Балкарской Республики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Экономическое развитие и инновационная экономика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является достижение высокого экономического роста республики, основанного на модернизации экономики, внедрении инноваций, постоянном технологическом совершенствовании, формировании благоприятной инвестиционной среды, создании благоприятных условий ведения предпринимательской деятельности для привлечения инвестиций в экономику Кабардино-Балкарской Республики, расширении использования специальных механизмов привлечения инвестиций, повышении темпов развития малого и среднего предпринимательства как одного из факторов социально-экономического</w:t>
      </w:r>
      <w:proofErr w:type="gramEnd"/>
      <w:r w:rsidRPr="004B67FE">
        <w:rPr>
          <w:sz w:val="26"/>
          <w:szCs w:val="26"/>
        </w:rPr>
        <w:t xml:space="preserve"> развития Кабардино-Балкарской Республики, повышение качества и доступности государственных и муниципальных услуг, снижение административных барьеров.</w:t>
      </w:r>
    </w:p>
    <w:p w:rsidR="00FC3881" w:rsidRPr="004B67FE" w:rsidRDefault="00FC3881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реализацию программы в 2017 году было предусмотрено </w:t>
      </w:r>
      <w:r w:rsidRPr="004B67FE">
        <w:rPr>
          <w:sz w:val="26"/>
          <w:szCs w:val="26"/>
        </w:rPr>
        <w:br/>
        <w:t xml:space="preserve">1167,3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413,4 млн рублей за счет средств республиканского бюджета и 753,9 млн рублей за счет средств федерального бюджета. Фактическое финансирование программы составило 1103,8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(94,5% от планового объема финансирования), в том числе 349,8 млн рублей (84,6% от планового объема финансирования) за счет средств республиканского бюджета  и 753,8 млн рублей (100% от планового объема финансирования) за счет средств федерального бюджета.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В рамках реализации подпрограммы </w:t>
      </w:r>
      <w:r w:rsidR="00BC5326" w:rsidRPr="004B67FE">
        <w:rPr>
          <w:color w:val="000000" w:themeColor="text1"/>
          <w:sz w:val="26"/>
          <w:szCs w:val="26"/>
        </w:rPr>
        <w:t>«</w:t>
      </w:r>
      <w:hyperlink r:id="rId12" w:history="1">
        <w:r w:rsidRPr="004B67FE">
          <w:rPr>
            <w:color w:val="000000" w:themeColor="text1"/>
            <w:sz w:val="26"/>
            <w:szCs w:val="26"/>
          </w:rPr>
          <w:t>Формирование</w:t>
        </w:r>
      </w:hyperlink>
      <w:r w:rsidRPr="004B67FE">
        <w:rPr>
          <w:color w:val="000000" w:themeColor="text1"/>
          <w:sz w:val="26"/>
          <w:szCs w:val="26"/>
        </w:rPr>
        <w:t xml:space="preserve"> благоприятной инвестиционной среды</w:t>
      </w:r>
      <w:r w:rsidR="00BC5326" w:rsidRPr="004B67FE">
        <w:rPr>
          <w:color w:val="000000" w:themeColor="text1"/>
          <w:sz w:val="26"/>
          <w:szCs w:val="26"/>
        </w:rPr>
        <w:t>»</w:t>
      </w:r>
      <w:r w:rsidRPr="004B67FE">
        <w:rPr>
          <w:sz w:val="26"/>
          <w:szCs w:val="26"/>
        </w:rPr>
        <w:t>, а также рамках реализации государственной политики в области повышения инвестиционной привлекательности Кабардино-Балкарской Республики продолжается работа по основным направлениям, связанным с совершенствованием законодательного, организационного, инфраструктурного и информационного обеспечения инвестиционной деятельности. Финансирование подпрограммы за счет бюджетных сре</w:t>
      </w:r>
      <w:proofErr w:type="gramStart"/>
      <w:r w:rsidRPr="004B67FE">
        <w:rPr>
          <w:sz w:val="26"/>
          <w:szCs w:val="26"/>
        </w:rPr>
        <w:t>дств в 20</w:t>
      </w:r>
      <w:proofErr w:type="gramEnd"/>
      <w:r w:rsidRPr="004B67FE">
        <w:rPr>
          <w:sz w:val="26"/>
          <w:szCs w:val="26"/>
        </w:rPr>
        <w:t>17 году не осуществлялось.</w:t>
      </w:r>
    </w:p>
    <w:p w:rsidR="00FC3881" w:rsidRPr="004B67FE" w:rsidRDefault="00FC3881" w:rsidP="00BF418F">
      <w:pPr>
        <w:ind w:firstLine="709"/>
        <w:contextualSpacing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В 2017 году продолжилась реализация крупных и значимых инвестиционных проектов в приоритетных отраслях экономики, общая стоимость которых достигает более 1 </w:t>
      </w:r>
      <w:proofErr w:type="gramStart"/>
      <w:r w:rsidRPr="004B67FE">
        <w:rPr>
          <w:rFonts w:eastAsia="Calibri"/>
          <w:sz w:val="26"/>
          <w:szCs w:val="26"/>
        </w:rPr>
        <w:t>трлн</w:t>
      </w:r>
      <w:proofErr w:type="gramEnd"/>
      <w:r w:rsidRPr="004B67FE">
        <w:rPr>
          <w:rFonts w:eastAsia="Calibri"/>
          <w:sz w:val="26"/>
          <w:szCs w:val="26"/>
        </w:rPr>
        <w:t xml:space="preserve"> рублей.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С оказанием мер государственной поддержки в республике реализуются следующие крупные проекты:</w:t>
      </w:r>
    </w:p>
    <w:p w:rsidR="00FC3881" w:rsidRPr="004B67FE" w:rsidRDefault="00BC5326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«</w:t>
      </w:r>
      <w:r w:rsidR="00FC3881" w:rsidRPr="004B67FE">
        <w:rPr>
          <w:sz w:val="26"/>
          <w:szCs w:val="26"/>
        </w:rPr>
        <w:t>Создание современной цифровой медицинской рентгеновской техники</w:t>
      </w:r>
      <w:r w:rsidRPr="004B67FE">
        <w:rPr>
          <w:sz w:val="26"/>
          <w:szCs w:val="26"/>
        </w:rPr>
        <w:t>»</w:t>
      </w:r>
      <w:r w:rsidR="00FC3881" w:rsidRPr="004B67FE">
        <w:rPr>
          <w:sz w:val="26"/>
          <w:szCs w:val="26"/>
        </w:rPr>
        <w:t>;</w:t>
      </w:r>
    </w:p>
    <w:p w:rsidR="00FC3881" w:rsidRPr="004B67FE" w:rsidRDefault="00BC5326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«</w:t>
      </w:r>
      <w:r w:rsidR="00FC3881" w:rsidRPr="004B67FE">
        <w:rPr>
          <w:sz w:val="26"/>
          <w:szCs w:val="26"/>
        </w:rPr>
        <w:t>Создание в Кабардино-Балкарской Республике птицекомплекса по производству 18 670 тонн мяса бройлера и 11 980 тонн мяса индейки в едином технологическом цикле суммарной мощностью 30 650 тонн мяса птицы в год (живой вес)</w:t>
      </w:r>
      <w:r w:rsidRPr="004B67FE">
        <w:rPr>
          <w:sz w:val="26"/>
          <w:szCs w:val="26"/>
        </w:rPr>
        <w:t>»</w:t>
      </w:r>
      <w:r w:rsidR="00FC3881" w:rsidRPr="004B67FE">
        <w:rPr>
          <w:sz w:val="26"/>
          <w:szCs w:val="26"/>
        </w:rPr>
        <w:t>;</w:t>
      </w:r>
    </w:p>
    <w:p w:rsidR="00FC3881" w:rsidRPr="004B67FE" w:rsidRDefault="00BC5326" w:rsidP="00BF418F">
      <w:pPr>
        <w:pStyle w:val="ab"/>
        <w:ind w:left="0" w:firstLine="708"/>
        <w:rPr>
          <w:sz w:val="26"/>
          <w:szCs w:val="26"/>
        </w:rPr>
      </w:pPr>
      <w:r w:rsidRPr="004B67FE">
        <w:rPr>
          <w:sz w:val="26"/>
          <w:szCs w:val="26"/>
        </w:rPr>
        <w:t>«</w:t>
      </w:r>
      <w:r w:rsidR="00FC3881" w:rsidRPr="004B67FE">
        <w:rPr>
          <w:sz w:val="26"/>
          <w:szCs w:val="26"/>
        </w:rPr>
        <w:t>ETANA PET I по производству полиэтилентерефталата</w:t>
      </w:r>
      <w:r w:rsidRPr="004B67FE">
        <w:rPr>
          <w:sz w:val="26"/>
          <w:szCs w:val="26"/>
        </w:rPr>
        <w:t>»</w:t>
      </w:r>
      <w:r w:rsidR="00FC3881" w:rsidRPr="004B67FE">
        <w:rPr>
          <w:sz w:val="26"/>
          <w:szCs w:val="26"/>
        </w:rPr>
        <w:t xml:space="preserve">. </w:t>
      </w:r>
    </w:p>
    <w:p w:rsidR="00FC3881" w:rsidRPr="004B67FE" w:rsidRDefault="00FC3881" w:rsidP="00BF418F">
      <w:pPr>
        <w:pStyle w:val="ab"/>
        <w:ind w:left="0" w:firstLine="708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Актуализирован перечень из 90 наиболее крупных инвестиционных проектов КБР, реализуемых и (или) планируемых к реализации в различных отраслях экономики: промышленность, энергетика, транспорт, агропромышленный комплекс, туризм, жилищное хозяйство, экология. Общая </w:t>
      </w:r>
      <w:r w:rsidRPr="004B67FE">
        <w:rPr>
          <w:rFonts w:eastAsia="Calibri"/>
          <w:sz w:val="26"/>
          <w:szCs w:val="26"/>
        </w:rPr>
        <w:lastRenderedPageBreak/>
        <w:t xml:space="preserve">стоимость проектов составляет свыше 1 300 </w:t>
      </w:r>
      <w:proofErr w:type="gramStart"/>
      <w:r w:rsidRPr="004B67FE">
        <w:rPr>
          <w:rFonts w:eastAsia="Calibri"/>
          <w:sz w:val="26"/>
          <w:szCs w:val="26"/>
        </w:rPr>
        <w:t>млрд</w:t>
      </w:r>
      <w:proofErr w:type="gramEnd"/>
      <w:r w:rsidRPr="004B67FE">
        <w:rPr>
          <w:rFonts w:eastAsia="Calibri"/>
          <w:sz w:val="26"/>
          <w:szCs w:val="26"/>
        </w:rPr>
        <w:t xml:space="preserve"> рублей. Количество создаваемых рабочих мест около 75 тысяч.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Продолжается работа над созданием особых экономических зон в Кабардино-Балкарской Республике на территориях Эльбрусского и Зольского районов Кабардино-Балкарской Республики в соответствии с принятым Комплексом мероприятий по разработке Перспективного плана развития туристско-рекреационной особой экономической зоны на территориях Эльбрусского и Зольского муниципальных районов Кабардино-Балкарской Республики и порядка их финансирования, в целях реализации которого утвержден план мероприятий по развитию туристско-рекреационной ОЭЗ в Эльбрусском районе</w:t>
      </w:r>
      <w:proofErr w:type="gramEnd"/>
      <w:r w:rsidRPr="004B67FE">
        <w:rPr>
          <w:sz w:val="26"/>
          <w:szCs w:val="26"/>
        </w:rPr>
        <w:t xml:space="preserve"> республики (ВТРК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Эльбрус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). Документ затрагивает ключевые вопросы развития ВТРК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Эльбрус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до 2018 года включительно. Согласно плану, 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КСК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совместно с Правительством Кабардино-Балкарии и при поддержке Минкавказа России продолжит строительство новых горнолыжных трасс и систем искусственного снегообразования. Запланирована реализация мероприятий по благоустройству курорта и прилегающих территорий, улучшению качества предоставляемых услуг. Большое внимание будет уделено формированию и дальнейшему соблюдению при застройке единого архитектурного стиля ВТРК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Эльбрус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который будет разработан в рамках проекта планировки территории ОЭЗ, в настоящее время создаваемого 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КСК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. 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Наряду с созданием в Кабардино-Балкарской Республике ОЭЗ туристско-рекреационного типа, предусмотрено и создание высокотехнологичного промышленного парка, включающего в себя современные предприятия по производству полиэтилентерефталата, терефталевой и уксусной кислоты, а также комплексов по производству бутилированной питьевой воды и транспортной логистики. 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7 ноября 2016 г. в ходе XXI регулярной встречи Глав Правительств Российской Федерации и Китайской Народной Республики в г. Санкт-Петербурге подписано Генеральное соглашение между Правительством Кабардино-Балкарской Республики, компанией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Этана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и компаниями Китайской Народной Республики CPTDC и CKCEC о сотрудничестве при создании промышленного комплекса в Кабардино-Балкарской Республике.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В соответствии с протокольными поручениями Минпромторгом КБР разработан проект подпрограммы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Создание в Кабардино-Балкарской Республике промышленного комплекса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Этана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на 2017-2020 годы, </w:t>
      </w:r>
      <w:proofErr w:type="gramStart"/>
      <w:r w:rsidRPr="004B67FE">
        <w:rPr>
          <w:sz w:val="26"/>
          <w:szCs w:val="26"/>
        </w:rPr>
        <w:t>реализация</w:t>
      </w:r>
      <w:proofErr w:type="gramEnd"/>
      <w:r w:rsidRPr="004B67FE">
        <w:rPr>
          <w:sz w:val="26"/>
          <w:szCs w:val="26"/>
        </w:rPr>
        <w:t xml:space="preserve"> которой запланирована в рамках государственной программы Кабардино-Балкарской Республики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промышленности и торговли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на 2013-2020 годы.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Инвестиционные проекты с большими сроками окупаемости, высокими рисками, низкой нормой отдачи на вложенный капитал, как правило, не являются привлекательными для бизнеса, а государство не является эффективным собственником таких объектов. Реализация таких инвестиционных проектов, имеющих общегосударственное значение возможно на условиях государственно-частного партнерства (далее – ГЧП).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В республике на региональном уровне сформирована необходимая для успешной реализации проектов ГЧП нормативно-правовая база в соответствии с Федеральным законом от 13 июля 2015 г. № 224-ФЗ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О государственно-частном </w:t>
      </w:r>
      <w:r w:rsidRPr="004B67FE">
        <w:rPr>
          <w:sz w:val="26"/>
          <w:szCs w:val="26"/>
        </w:rPr>
        <w:lastRenderedPageBreak/>
        <w:t>партнерстве, муниципально-частном партнерстве в Российской Федерации и о внесении изменений в отдельные законодательные акты Российской Федерации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Актуализировано законодательство, регулирующее вопросы инвестиционной деятельности:</w:t>
      </w:r>
    </w:p>
    <w:p w:rsidR="00FC3881" w:rsidRPr="004B67FE" w:rsidRDefault="00FC3881" w:rsidP="00BF418F">
      <w:pPr>
        <w:ind w:firstLine="709"/>
        <w:contextualSpacing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Закон Кабардино-Балкарской Республики от 14 июля 2017 г. № 27-РЗ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Об индустриальных (промышленных) парках в Кабардино-Балкарской Республике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>;</w:t>
      </w:r>
    </w:p>
    <w:p w:rsidR="00FC3881" w:rsidRPr="004B67FE" w:rsidRDefault="00FC3881" w:rsidP="00BF418F">
      <w:pPr>
        <w:ind w:firstLine="709"/>
        <w:contextualSpacing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Закон Кабардино-Балкарской Республики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 xml:space="preserve">О внесении изменений в Закон Кабардино-Балкарской Республики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Об инвестиционной деятельности в Кабардино-Балкарской Республике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 и Закон Кабардино-Балкарской Республики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О предоставлении льготы по налогу на имущество организаций и понижении ставки налога на прибыль организаций субъектам инвестиционной деятельности в Кабардино-Балкарской Республике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>;</w:t>
      </w:r>
    </w:p>
    <w:p w:rsidR="00FC3881" w:rsidRPr="004B67FE" w:rsidRDefault="00FC3881" w:rsidP="00BF418F">
      <w:pPr>
        <w:pStyle w:val="ab"/>
        <w:ind w:left="0"/>
        <w:rPr>
          <w:color w:val="000000"/>
          <w:sz w:val="26"/>
          <w:szCs w:val="26"/>
        </w:rPr>
      </w:pPr>
      <w:r w:rsidRPr="004B67FE">
        <w:rPr>
          <w:sz w:val="26"/>
          <w:szCs w:val="26"/>
        </w:rPr>
        <w:t xml:space="preserve">Указ Главы Кабардино-Балкарской Республики </w:t>
      </w:r>
      <w:r w:rsidRPr="004B67FE">
        <w:rPr>
          <w:color w:val="000000"/>
          <w:sz w:val="26"/>
          <w:szCs w:val="26"/>
        </w:rPr>
        <w:t xml:space="preserve">от 29.12.2017г. № 174-УГ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 внесении изменений в состав Совета при Главе Кабардино-Балкарской Республики по инвестициям и предпринимательству, утвержденный Указом Главы Кабардино-Балкарской Республики от 13 апреля 2015 г. № 49-УГ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;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Постановление Правительства Кабардино-Балкарской Республики от 23 июня 2017 года № 121-ПП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Об организации проектной деятельности в Правительстве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;</w:t>
      </w:r>
    </w:p>
    <w:p w:rsidR="00FC3881" w:rsidRPr="004B67FE" w:rsidRDefault="00FC3881" w:rsidP="00BF418F">
      <w:pPr>
        <w:pStyle w:val="ab"/>
        <w:ind w:left="0"/>
        <w:rPr>
          <w:color w:val="000000"/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Распоряжение Правительства Кабардино-Балкарской Республики от 16.10.17г. №598-рп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О внесении изменений в состав Правительственной комиссии по подготовке к проведению Национального рейтинга состояния инвестиционного климата в субъектах Российской Федерации и внедрению лучших практик, направленных на улучшение инвестиционного климата в Кабардино-Балкарской Республике, утвержденный </w:t>
      </w:r>
      <w:hyperlink r:id="rId13" w:history="1">
        <w:r w:rsidRPr="004B67FE">
          <w:rPr>
            <w:rStyle w:val="af0"/>
            <w:color w:val="000000"/>
            <w:sz w:val="26"/>
            <w:szCs w:val="26"/>
            <w:u w:val="none"/>
          </w:rPr>
          <w:t>распоряжение</w:t>
        </w:r>
      </w:hyperlink>
      <w:r w:rsidRPr="004B67FE">
        <w:rPr>
          <w:color w:val="000000"/>
          <w:sz w:val="26"/>
          <w:szCs w:val="26"/>
        </w:rPr>
        <w:t>м Правительства Кабардино-Балкарской Республики от 9 декабря 2014 г. № 751-рп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</w:t>
      </w:r>
      <w:proofErr w:type="gramEnd"/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Распоряжение Правительства Кабардино-Балкарской Республики от 10.11.17 г №659-рп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О внесении изменений в Положение о Правительственной комиссии по рассмотрению инвестиционных проектов, реализуемых и (или) планируемых к реализации в Кабардино-Балкарской Республике, а так же в состав Правительственной комиссии по рассмотрению инвестиционных проектов, реализуемых и (или) планируемых к реализации в Кабардино-Балкарской Республике, утвержденный </w:t>
      </w:r>
      <w:hyperlink r:id="rId14" w:history="1">
        <w:r w:rsidRPr="004B67FE">
          <w:rPr>
            <w:rStyle w:val="af0"/>
            <w:color w:val="000000"/>
            <w:sz w:val="26"/>
            <w:szCs w:val="26"/>
            <w:u w:val="none"/>
          </w:rPr>
          <w:t>распоряжение</w:t>
        </w:r>
      </w:hyperlink>
      <w:r w:rsidRPr="004B67FE">
        <w:rPr>
          <w:color w:val="000000"/>
          <w:sz w:val="26"/>
          <w:szCs w:val="26"/>
        </w:rPr>
        <w:t>м Правительства Кабардино-Балкарской Республики от 28 декабря 2015 г</w:t>
      </w:r>
      <w:proofErr w:type="gramEnd"/>
      <w:r w:rsidRPr="004B67FE">
        <w:rPr>
          <w:color w:val="000000"/>
          <w:sz w:val="26"/>
          <w:szCs w:val="26"/>
        </w:rPr>
        <w:t>. № 841-рп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.</w:t>
      </w:r>
    </w:p>
    <w:p w:rsidR="00FC3881" w:rsidRPr="004B67FE" w:rsidRDefault="00FC3881" w:rsidP="00BF418F">
      <w:pPr>
        <w:pStyle w:val="ab"/>
        <w:ind w:left="0"/>
        <w:rPr>
          <w:rFonts w:eastAsia="Times New Roman"/>
          <w:b/>
          <w:bCs/>
          <w:sz w:val="26"/>
          <w:szCs w:val="26"/>
          <w:lang w:eastAsia="ru-RU"/>
        </w:rPr>
      </w:pPr>
      <w:r w:rsidRPr="004B67FE">
        <w:rPr>
          <w:sz w:val="26"/>
          <w:szCs w:val="26"/>
        </w:rPr>
        <w:t>Осуществляется работа по поддержанию и улучшению благоприятного инвестиционного климата.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В соответствии с поручением Президента России (пункт 8 перечня поручений Президента Российской Федерации по итогам Петербургского международного экономического форума от 14 июля 2015 года № Пр-1366), а также основными направлениями деятельности Правительства России на период до 2018 года, в целях совершенствования функционирования государственного аппарата ведётся работа по внедрению современных общепризнанных методов проектного управления.</w:t>
      </w:r>
      <w:proofErr w:type="gramEnd"/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Указом Главы Кабардино-Балкарской Республики от 5 июня 2017 г.   № 86-УГ создан специализированный организационный штаб - Совет при Главе Кабардино-Балкарской Республики по стратегическому развитию и приоритетным проектам и распоряжением Правительства Кабардино-Балкарской Республики от 6 февраля 2017 г. № 44-рп на  Правительственную комиссию по подготовке к </w:t>
      </w:r>
      <w:r w:rsidRPr="004B67FE">
        <w:rPr>
          <w:sz w:val="26"/>
          <w:szCs w:val="26"/>
        </w:rPr>
        <w:lastRenderedPageBreak/>
        <w:t>проведению Национального рейтинга состояния инвестиционного климата в субъектах Российской Федерации и внедрению лучших практик, направленных на улучшение инвестиционного</w:t>
      </w:r>
      <w:proofErr w:type="gramEnd"/>
      <w:r w:rsidRPr="004B67FE">
        <w:rPr>
          <w:sz w:val="26"/>
          <w:szCs w:val="26"/>
        </w:rPr>
        <w:t xml:space="preserve"> климата в Кабардино-Балкарской Республике возложены функции республиканского проектного офиса.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На очередном заседании Совета при Главе Кабардино-Балкарской Республики по инвестициям и предпринимательству от 9 марта 2017 г. № 4 утверждён план первоочередных мероприятий по организации проектной деятельности в Правительстве Кабардино-Балкарской Республики, а также перечень исполнительных органов государственной власти Кабардино-Балкарской Республики (далее - перечень), ответственных за реализацию проектов и программ по основным направлениям стратегического развития Российской Федерации, утвержденным протоколом заседания Совета при Президенте</w:t>
      </w:r>
      <w:proofErr w:type="gramEnd"/>
      <w:r w:rsidRPr="004B67FE">
        <w:rPr>
          <w:sz w:val="26"/>
          <w:szCs w:val="26"/>
        </w:rPr>
        <w:t xml:space="preserve"> Российской Федерации по стратегическому развитию и приоритетным проектам от 13 июля 2016 г. № 1, с применением методов проектного управления.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соответствии с пунктом 1 плана первоочередных мероприятий всеми исполнительными органами государственной власти Кабардино-Балкарской Республики, включенными в перечень, приняты приказы об утверждении ответственного должностного лица по организации проектной деятельности в соответствующем министерстве.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соответствии с пунктом 2 плана первоочередных мероприятий протоколом заседания Правительственной комиссии от 31 марта 2017 г. № 2 утверждены составы проектных комитетов по основным направлениям стратегического развития Российской Федерации: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Здравоохранение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Образование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Ипотека и арендное жильё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Жилищно-коммунальное хозяйство и городская среда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Международная кооперация и экспорт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Производительность труда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Малый бизнес и поддержка индивидуальной предпринимательской инициативы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Реформа контрольной и надзорной деятельности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Безопасные и качественные дороги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Моногорода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Экология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Принято постановление Правительства Кабардино-Балкарской Республики от 23 июня 2017 г. № 121-ПП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Об организации проектной деятельности в Правительстве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. 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Протоколом заседания Правительственной комиссии по подготовке к проведению Национального рейтинга состояния инвестиционного климата в субъектах Российской Федерации и внедрению лучших практик, направленных на улучшение инвестиционного климата в Кабардино-Балкарской Республике от 21 июля 2017 г. № 3 утверждены методические рекомендации</w:t>
      </w:r>
      <w:proofErr w:type="gramStart"/>
      <w:r w:rsidRPr="004B67FE">
        <w:rPr>
          <w:sz w:val="26"/>
          <w:szCs w:val="26"/>
        </w:rPr>
        <w:t>:п</w:t>
      </w:r>
      <w:proofErr w:type="gramEnd"/>
      <w:r w:rsidRPr="004B67FE">
        <w:rPr>
          <w:sz w:val="26"/>
          <w:szCs w:val="26"/>
        </w:rPr>
        <w:t>о подготовке предложения по проекту (программе);по подготовке паспорта проекта;по подготовке паспорта программы;по подготовке сводного и рабочего планов проекта (программы);по реализации и управлению изменениями проектов (программ)</w:t>
      </w:r>
      <w:proofErr w:type="gramStart"/>
      <w:r w:rsidRPr="004B67FE">
        <w:rPr>
          <w:sz w:val="26"/>
          <w:szCs w:val="26"/>
        </w:rPr>
        <w:t>;п</w:t>
      </w:r>
      <w:proofErr w:type="gramEnd"/>
      <w:r w:rsidRPr="004B67FE">
        <w:rPr>
          <w:sz w:val="26"/>
          <w:szCs w:val="26"/>
        </w:rPr>
        <w:t>о завершению проекта (программы);по мониторингу проектов (программ);по оценке и иным контрольным мероприятиям реализации проектов (программ);по применению критериев оценки и иных контрольных мероприятий реализации проектов (программ).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Данные методические рекомендации размещены на Инвестиционном паспорте Кабардино-Балкарской Республики.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соответствии с Положением об организации проектной деятельности исполнительными органами государственной власти Кабардино-Балкарской </w:t>
      </w:r>
      <w:r w:rsidRPr="004B67FE">
        <w:rPr>
          <w:sz w:val="26"/>
          <w:szCs w:val="26"/>
        </w:rPr>
        <w:lastRenderedPageBreak/>
        <w:t>Республики представлены в Минэкономразвития КБР предложения по проектам (программам), предлагаемые к реализации на принципах проектного управления.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 итогам отбора проектов (программ), предлагаемых к реализации на принципах проектного управления, руководителем Республиканского проектного офиса даны поручения заинтересованным исполнительным органам государственной власти Кабардино-Балкарской Республики о подготовке паспортов по следующим проектам: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1)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Строительство железнодорожной линии от ст</w:t>
      </w:r>
      <w:proofErr w:type="gramStart"/>
      <w:r w:rsidRPr="004B67FE">
        <w:rPr>
          <w:sz w:val="26"/>
          <w:szCs w:val="26"/>
        </w:rPr>
        <w:t>.С</w:t>
      </w:r>
      <w:proofErr w:type="gramEnd"/>
      <w:r w:rsidRPr="004B67FE">
        <w:rPr>
          <w:sz w:val="26"/>
          <w:szCs w:val="26"/>
        </w:rPr>
        <w:t>олдатская Прохладненского муниципального района до п.Терскол Эльбрусского муниципального района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(Государственный комитет Кабардино-Балкарской Республики по транспорту и связи);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2)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Формирование здорового образа жизни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Укрепление общественного здоровья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) (Министерство здравоохранения Кабардино-Балкарской Республики);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3)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Создание автотуристического кластера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Зарагиж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(Министерство курортов и туризма Кабардино-Балкарской Республики);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4)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Модернизация системы среднего профессионального образования в Кабардино-Балкарской Республике в 2018-2020 гг.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Подготовка высококвалифицированных специалистов и рабочих кадров с учётом современных стандартов и передовых технологий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Рабочие кадры для передовых технологий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) (Министерство образования, науки и по делам молодёжи Кабардино-Балкарской Республики);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5)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Строительство нового гидрометаллургического производства с применением инновационных технологий на базе ОАО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Гидрометаллург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(Министерство промышленности и торговли Кабардино-Балкарской Республики);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6)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Формирование современной городской среды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Формирование комфортной городской среды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) (Министерство строительства, жилищно-коммунального и дорожного хозяйства Кабардино-Балкарской Республики);</w:t>
      </w:r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7)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Чистая страна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предусматривающий, в том числе, ликвидацию накопленного экологического ущерба (рекультивация сухого пляжа хвостохранилища ОАО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Тырныаузский горно-обогатительный комбинат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с восстановлением сбросного колодца для водопонижения и водоотведения) (подпрограммы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Предупреждение чрезвычайных ситуаций в Кабардино-Балкарской Республике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государственной программы Российской Федерации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) (Министерство природных ресурсов и экологии Кабардино-Балкарской</w:t>
      </w:r>
      <w:proofErr w:type="gramEnd"/>
      <w:r w:rsidRPr="004B67FE">
        <w:rPr>
          <w:sz w:val="26"/>
          <w:szCs w:val="26"/>
        </w:rPr>
        <w:t xml:space="preserve"> </w:t>
      </w:r>
      <w:proofErr w:type="gramStart"/>
      <w:r w:rsidRPr="004B67FE">
        <w:rPr>
          <w:sz w:val="26"/>
          <w:szCs w:val="26"/>
        </w:rPr>
        <w:t>Республики).</w:t>
      </w:r>
      <w:proofErr w:type="gramEnd"/>
    </w:p>
    <w:p w:rsidR="00FC3881" w:rsidRPr="004B67FE" w:rsidRDefault="00FC3881" w:rsidP="00BF418F">
      <w:pPr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После согласования паспортов проектов планируется организовать заседание Совета при Главе Кабардино-Балкарской Республики по стратегическому развитию и приоритетным проектам для утверждения паспортов указанных проектов, предлагаемых к реализации на принципах проектного управления.</w:t>
      </w:r>
    </w:p>
    <w:p w:rsidR="00FC3881" w:rsidRPr="004B67FE" w:rsidRDefault="00FC3881" w:rsidP="00BF418F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B67FE">
        <w:rPr>
          <w:color w:val="000000"/>
          <w:sz w:val="26"/>
          <w:szCs w:val="26"/>
        </w:rPr>
        <w:t>В соответствии с пунктом 3 перечня поручений Президента Российской Федерации от 5 декабря 2016 г. № Пр-2347ГС протоколом заседания Правительственной комиссии от 13 февраля 2017 г. № 1 утвержден План мероприятий (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дорожная карта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 xml:space="preserve">) по обеспечению достижения значений 12 целевых моделей упрощения процедур ведения бизнеса и повышения инвестиционной привлекательности субъектов Российской Федерации, </w:t>
      </w:r>
      <w:r w:rsidRPr="004B67FE">
        <w:rPr>
          <w:color w:val="000000"/>
          <w:sz w:val="26"/>
          <w:szCs w:val="26"/>
        </w:rPr>
        <w:lastRenderedPageBreak/>
        <w:t>утвержденных распоряжением Правительства Российской Федерации от 31 января 2017 г. № 147-р</w:t>
      </w:r>
      <w:proofErr w:type="gramEnd"/>
      <w:r w:rsidRPr="004B67FE">
        <w:rPr>
          <w:color w:val="000000"/>
          <w:sz w:val="26"/>
          <w:szCs w:val="26"/>
        </w:rPr>
        <w:t>, на 2017 год.</w:t>
      </w:r>
    </w:p>
    <w:p w:rsidR="00E846F8" w:rsidRPr="004B67FE" w:rsidRDefault="00FC3881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По итогам 2017 года </w:t>
      </w:r>
      <w:r w:rsidRPr="004B67FE">
        <w:rPr>
          <w:color w:val="000000"/>
          <w:spacing w:val="-2"/>
          <w:sz w:val="26"/>
          <w:szCs w:val="26"/>
        </w:rPr>
        <w:t>достижение значений 12 целевых моделей упрощения процедурведения бизнеса и повышения инвестиционной привлекательности субъектов</w:t>
      </w:r>
      <w:r w:rsidRPr="004B67FE">
        <w:rPr>
          <w:color w:val="000000"/>
          <w:sz w:val="26"/>
          <w:szCs w:val="26"/>
        </w:rPr>
        <w:t xml:space="preserve"> Российской Федерации по Кабардино-Балкарской Республике составило 93% (</w:t>
      </w:r>
      <w:proofErr w:type="gramStart"/>
      <w:r w:rsidRPr="004B67FE">
        <w:rPr>
          <w:color w:val="000000"/>
          <w:sz w:val="26"/>
          <w:szCs w:val="26"/>
        </w:rPr>
        <w:t>средний</w:t>
      </w:r>
      <w:proofErr w:type="gramEnd"/>
      <w:r w:rsidRPr="004B67FE">
        <w:rPr>
          <w:color w:val="000000"/>
          <w:sz w:val="26"/>
          <w:szCs w:val="26"/>
        </w:rPr>
        <w:t xml:space="preserve"> по РФ – 89%)</w:t>
      </w:r>
      <w:r w:rsidR="00E846F8" w:rsidRPr="004B67FE">
        <w:rPr>
          <w:color w:val="000000"/>
          <w:sz w:val="26"/>
          <w:szCs w:val="26"/>
        </w:rPr>
        <w:t xml:space="preserve">. </w:t>
      </w:r>
    </w:p>
    <w:p w:rsidR="00FC3881" w:rsidRPr="004B67FE" w:rsidRDefault="00FC3881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По информации Министерства экономического развития Российской Федерации по состоянию на 25 декабря 2017 года Кабардино-Балкарская Республика единственный субъект СКФО, внедривший 4 целевые модели по региональному инвестиционному стандарту в полном объеме:</w:t>
      </w:r>
    </w:p>
    <w:p w:rsidR="00FC3881" w:rsidRPr="004B67FE" w:rsidRDefault="00BC5326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«</w:t>
      </w:r>
      <w:r w:rsidR="00FC3881" w:rsidRPr="004B67FE">
        <w:rPr>
          <w:color w:val="000000"/>
          <w:sz w:val="26"/>
          <w:szCs w:val="26"/>
        </w:rPr>
        <w:t>Наличие и качество регионального законодательства о механизмах защиты инвесторов и поддержки инвестиционной деятельности</w:t>
      </w:r>
      <w:r w:rsidRPr="004B67FE">
        <w:rPr>
          <w:color w:val="000000"/>
          <w:sz w:val="26"/>
          <w:szCs w:val="26"/>
        </w:rPr>
        <w:t>»</w:t>
      </w:r>
      <w:r w:rsidR="00FC3881" w:rsidRPr="004B67FE">
        <w:rPr>
          <w:color w:val="000000"/>
          <w:sz w:val="26"/>
          <w:szCs w:val="26"/>
        </w:rPr>
        <w:t>;</w:t>
      </w:r>
    </w:p>
    <w:p w:rsidR="00FC3881" w:rsidRPr="004B67FE" w:rsidRDefault="00BC5326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«</w:t>
      </w:r>
      <w:r w:rsidR="00FC3881" w:rsidRPr="004B67FE">
        <w:rPr>
          <w:color w:val="000000"/>
          <w:sz w:val="26"/>
          <w:szCs w:val="26"/>
        </w:rPr>
        <w:t>Эффективность обратной связи и работы каналов прямой связи инвесторов и руководства субъекта Российской Федерации</w:t>
      </w:r>
      <w:r w:rsidRPr="004B67FE">
        <w:rPr>
          <w:color w:val="000000"/>
          <w:sz w:val="26"/>
          <w:szCs w:val="26"/>
        </w:rPr>
        <w:t>»</w:t>
      </w:r>
      <w:r w:rsidR="00FC3881" w:rsidRPr="004B67FE">
        <w:rPr>
          <w:color w:val="000000"/>
          <w:sz w:val="26"/>
          <w:szCs w:val="26"/>
        </w:rPr>
        <w:t>;</w:t>
      </w:r>
    </w:p>
    <w:p w:rsidR="00FC3881" w:rsidRPr="004B67FE" w:rsidRDefault="00BC5326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«</w:t>
      </w:r>
      <w:r w:rsidR="00FC3881" w:rsidRPr="004B67FE">
        <w:rPr>
          <w:color w:val="000000"/>
          <w:sz w:val="26"/>
          <w:szCs w:val="26"/>
        </w:rPr>
        <w:t>Эффективность деятельности специализированной организации по привлечению инвестиций и работе с инвесторами</w:t>
      </w:r>
      <w:r w:rsidRPr="004B67FE">
        <w:rPr>
          <w:color w:val="000000"/>
          <w:sz w:val="26"/>
          <w:szCs w:val="26"/>
        </w:rPr>
        <w:t>»</w:t>
      </w:r>
      <w:r w:rsidR="00FC3881" w:rsidRPr="004B67FE">
        <w:rPr>
          <w:color w:val="000000"/>
          <w:sz w:val="26"/>
          <w:szCs w:val="26"/>
        </w:rPr>
        <w:t xml:space="preserve">; </w:t>
      </w:r>
    </w:p>
    <w:p w:rsidR="00FC3881" w:rsidRPr="004B67FE" w:rsidRDefault="00BC5326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«</w:t>
      </w:r>
      <w:r w:rsidR="00FC3881" w:rsidRPr="004B67FE">
        <w:rPr>
          <w:color w:val="000000"/>
          <w:sz w:val="26"/>
          <w:szCs w:val="26"/>
        </w:rPr>
        <w:t>Качество инвестиционного портала субъекта Российской Федерации</w:t>
      </w:r>
      <w:r w:rsidRPr="004B67FE">
        <w:rPr>
          <w:color w:val="000000"/>
          <w:sz w:val="26"/>
          <w:szCs w:val="26"/>
        </w:rPr>
        <w:t>»</w:t>
      </w:r>
      <w:r w:rsidR="00FC3881" w:rsidRPr="004B67FE">
        <w:rPr>
          <w:color w:val="000000"/>
          <w:sz w:val="26"/>
          <w:szCs w:val="26"/>
        </w:rPr>
        <w:t>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Во исполнение распоряжения Правительства Российской Федерации от 10 апреля 2014 г. № 570-р реализованы все положения </w:t>
      </w:r>
      <w:proofErr w:type="gramStart"/>
      <w:r w:rsidRPr="004B67FE">
        <w:rPr>
          <w:sz w:val="26"/>
          <w:szCs w:val="26"/>
        </w:rPr>
        <w:t>Стандарта деятельности органов исполнительной власти субъекта Российской Федерации</w:t>
      </w:r>
      <w:proofErr w:type="gramEnd"/>
      <w:r w:rsidRPr="004B67FE">
        <w:rPr>
          <w:sz w:val="26"/>
          <w:szCs w:val="26"/>
        </w:rPr>
        <w:t xml:space="preserve"> по обеспечению благоприятного инвестиционного климата в регионе. </w:t>
      </w:r>
    </w:p>
    <w:p w:rsidR="00FC3881" w:rsidRPr="004B67FE" w:rsidRDefault="00FC3881" w:rsidP="00BF418F">
      <w:pPr>
        <w:pStyle w:val="ab"/>
        <w:shd w:val="clear" w:color="auto" w:fill="FFFFFF" w:themeFill="background1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Реализация государственной политики Кабардино-Балкарской Республики в сфере снятия административных барьеров по ведению предпринимательской деятельности в муниципальных образованиях осуществляется в тесном взаимодействии с Министерством Российской Федерации по делам Северного Кавказа, АНО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Агентство стратегических инициатив по продвижению новых проектов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В соответствии с перечнем поручений Президента Российской Федерации от 25 апреля 2015 г. № Пр-815ГС по итогам заседания Государственного совета по вопросам развития малого и среднего бизнеса, Агентством стратегических инициатив был разработан Атлас муниципальных практик, направленный на развитие малого и среднего предпринимательства и снятие административных барьеров в муниципальных образованиях. 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В целях внедрения успешных практик, вошедших в Атлас муниципальных практик, местными администрациями муниципальных образований республики, в соответствии с протокольным решением заседания Совета при Главе Кабардино-Балкарской Республики по инвестициям и предпринимательству от 24 декабря 2015 г. № 1, проведена работа по определению перечня успешных практик, сроков их внедрения. Всеми муниципалитетами республики утверждены планы мероприятий (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дорожная карта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) по внедрению в 2016-2017 годах не менее 10 успешных практик, вошедших в Атлас муниципальных практик.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Для проведения общественной оценки результатов внедрения успешных практик, по всем муниципалитетам республики были утверждены экспертные группы, составом не менее 5 человек из представителей объединений предпринимателей и лиц, осуществляющих инвестиционную и предпринимательскую деятельность (приказ Минэкономразвития КБР от </w:t>
      </w:r>
      <w:r w:rsidRPr="004B67FE">
        <w:rPr>
          <w:sz w:val="26"/>
          <w:szCs w:val="26"/>
        </w:rPr>
        <w:br/>
        <w:t xml:space="preserve">31 марта 2016 г. № 37/1). </w:t>
      </w:r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lastRenderedPageBreak/>
        <w:t xml:space="preserve">На интернет сайте системы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Диалог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создана вкладка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Кабардино-Балкарская Республика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разделе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Атлас муниципальных образований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, в которой представлена информация по всем 13 муниципальным образованиям Кабардино-Балкарской Республики, внедряющим лучшие практики.</w:t>
      </w:r>
      <w:proofErr w:type="gramEnd"/>
    </w:p>
    <w:p w:rsidR="00FC3881" w:rsidRPr="004B67FE" w:rsidRDefault="00FC3881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По мере реализации муниципальными образованиями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дорожных карт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ответственными исполнителями и членами экспертных групп в системе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Диалог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систематически размещается информация о ходе внедрения лучших практик.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подпрограмме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и поддержка малого и среднего предпринимательства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республиканском бюджете Кабардино-Балкарской Республики на 2017 год было предусмотрено 80,5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28,4 млн рублей за счет средств республиканского бюджета и 52 млн рублей за счет средств федерального бюджета. Фактическое финансирование составило 72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(89,5% от запланированного объема финансирования), в том числе 20 млн рублей за счет средств республиканского бюджета (70,4% от запланированного объема финансирования) и  52 млн рублей за счет средств федерального бюджета (100% от  запланированного объема финансирования).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Состояние малого и среднего бизнеса в Кабардино-Балкарской Республике характеризуются следующими показателями: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1 января 2018 года в республике осуществляют свою деятельность  14326  индивидуальных предпринимателей. Количество малых (включая микро) и средних предприятий составляет 5089 единиц. 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За 2017 год поступления от субъектов малого предпринимательства по специальным налоговым режимам составили 736,1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или 104,8 % по сравнению с аналогичным периодом 2016 года.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том числе: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– единый налог, взимаемый в связи с применением упрощенной системы налогообложения – 502,6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(темп роста – 107,6%).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– единый налог на вмененный доход для определенных видов деятельности – 156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(темп роста – 89,5%).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– единый сельскохозяйственный налог – 74,2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(темп роста – 127%);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– патентная система налогообложения – 3,2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(темп роста – 142,3%);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рамках ежегодного конкурсного отбора субъектов Российской Федерации, бюджетам которых в 2017 году предоставляются субсидии из федерального бюджета на государственную поддержку малого и среднего предпринимательства, включая крестьянские (фермерские) хозяйства Министерством экономического развития Кабардино-Балкарской Республики подготовлены и защищены 3 заявки, в результате чего республиканскому бюджету Кабардино-Балкарской Республики предоставлена федеральная  субсидия в размере более 52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средства которой с софинансированием из республиканского бюджета Кабардино-Балкарской Республики в размере 4,52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направлены на реализацию следующих мероприятий:</w:t>
      </w:r>
    </w:p>
    <w:p w:rsidR="00FC3881" w:rsidRPr="004B67FE" w:rsidRDefault="00BC5326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«</w:t>
      </w:r>
      <w:r w:rsidR="00FC3881" w:rsidRPr="004B67FE">
        <w:rPr>
          <w:sz w:val="26"/>
          <w:szCs w:val="26"/>
        </w:rPr>
        <w:t>Оказание финансовой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Pr="004B67FE">
        <w:rPr>
          <w:sz w:val="26"/>
          <w:szCs w:val="26"/>
        </w:rPr>
        <w:t>»</w:t>
      </w:r>
      <w:r w:rsidR="00FC3881" w:rsidRPr="004B67FE">
        <w:rPr>
          <w:sz w:val="26"/>
          <w:szCs w:val="26"/>
        </w:rPr>
        <w:t xml:space="preserve"> в размере 40521,2 тыс. рублей из федерального бюджета, 3523,6 тыс. рублей из средств республиканского бюджета Кабардино-Балкарской Республики;</w:t>
      </w:r>
    </w:p>
    <w:p w:rsidR="00FC3881" w:rsidRPr="004B67FE" w:rsidRDefault="00BC5326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lastRenderedPageBreak/>
        <w:t>«</w:t>
      </w:r>
      <w:r w:rsidR="00FC3881" w:rsidRPr="004B67FE">
        <w:rPr>
          <w:sz w:val="26"/>
          <w:szCs w:val="26"/>
        </w:rPr>
        <w:t>Содействие развитию молодежного предпринимательства</w:t>
      </w:r>
      <w:r w:rsidRPr="004B67FE">
        <w:rPr>
          <w:sz w:val="26"/>
          <w:szCs w:val="26"/>
        </w:rPr>
        <w:t>»</w:t>
      </w:r>
      <w:r w:rsidR="00FC3881" w:rsidRPr="004B67FE">
        <w:rPr>
          <w:sz w:val="26"/>
          <w:szCs w:val="26"/>
        </w:rPr>
        <w:t xml:space="preserve"> в размере 3795 тыс. рублей из федерального бюджета, 330 тыс. рублей из средств республиканского бюджета Кабардино-Балкарской Республики;</w:t>
      </w:r>
    </w:p>
    <w:p w:rsidR="00FC3881" w:rsidRPr="004B67FE" w:rsidRDefault="00BC5326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«</w:t>
      </w:r>
      <w:r w:rsidR="00FC3881" w:rsidRPr="004B67FE">
        <w:rPr>
          <w:sz w:val="26"/>
          <w:szCs w:val="26"/>
        </w:rPr>
        <w:t xml:space="preserve">Организация предоставления услуг по принципу </w:t>
      </w:r>
      <w:r w:rsidRPr="004B67FE">
        <w:rPr>
          <w:sz w:val="26"/>
          <w:szCs w:val="26"/>
        </w:rPr>
        <w:t>«</w:t>
      </w:r>
      <w:r w:rsidR="00FC3881" w:rsidRPr="004B67FE">
        <w:rPr>
          <w:sz w:val="26"/>
          <w:szCs w:val="26"/>
        </w:rPr>
        <w:t>одного окна</w:t>
      </w:r>
      <w:r w:rsidRPr="004B67FE">
        <w:rPr>
          <w:sz w:val="26"/>
          <w:szCs w:val="26"/>
        </w:rPr>
        <w:t>»</w:t>
      </w:r>
      <w:r w:rsidR="00FC3881" w:rsidRPr="004B67FE">
        <w:rPr>
          <w:sz w:val="26"/>
          <w:szCs w:val="26"/>
        </w:rPr>
        <w:t xml:space="preserve"> в целях оказания поддержки субъектам малого и среднего предпринимательства</w:t>
      </w:r>
      <w:r w:rsidRPr="004B67FE">
        <w:rPr>
          <w:sz w:val="26"/>
          <w:szCs w:val="26"/>
        </w:rPr>
        <w:t>»</w:t>
      </w:r>
      <w:r w:rsidR="00FC3881" w:rsidRPr="004B67FE">
        <w:rPr>
          <w:sz w:val="26"/>
          <w:szCs w:val="26"/>
        </w:rPr>
        <w:t xml:space="preserve"> в размере 7725,9 тыс. рублей из федерального бюджета, 671,8 тыс. рублей из средств республиканского бюджета Кабардино-Балкарской Республики.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Действующим субъектам малого и среднего предпринимательства предоставляются поручительства за счет средств некоммерческой организации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Гарантийный фонд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Гарантийный фонд) для привлечения банковского кредита.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Гарантийным фондом с начала 2017 года предоставлено 7 поручительств на общую сумму более 36,2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рублей. Сумма кредитных договоров, заключенных под поручительство фонда составила 80,5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целях развития и повышения эффективности финансовых механизмов поддержки субъектов малого и среднего предпринимательства в Кабардино-Балкарской Республике создана региональная микрофинансовая организация – некоммерческая микрокредитная компания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Фонд микрокредитования субъектов малого и среднего предпринимательства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Фонд).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С начала 2017 года Фондом выдано субъектам малого и среднего предпринимательства 69 микрозаймов на общую сумму более 53,709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Автономная некоммерческая организация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Центр инноваций социальной сферы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 за указанный период предоставила 112 консультаций субъектам малого и среднего предпринимательства.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настоящее время на территории республики функционируют 5 бизнес-инкубаторов (3 офисно-производственных бизнес-инкубатора в городских округах Нальчик, Баксан и Зольском муниципальном районе и 2 офисных бизнес-инкубатора в городском округе Прохладный и Баксанском муниципальном районе), в которых размещено порядка 74 субъектов малого и среднего предпринимательства, которыми создано 342 рабочих места. </w:t>
      </w:r>
      <w:proofErr w:type="gramEnd"/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целях реализации мер, направленных на обучение субъектов малого и среднего предпринимательства, на площадке ГКУ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Кабардино-Балкарский бизнес-инкубатор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с июля по декабрь 2017 года тренером, прошедшим обучение в Корпорации МСП, проведены обучающие тренинги для начинающих и действующих субъектов малого и среднего предпринимательства по таким тематическим блокам как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Генерация бизнес-идеи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Бизнес-навигатор МСП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Юридические аспекты предпринимательства и система налогообложения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Финансовая поддержка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Проверка субъектов</w:t>
      </w:r>
      <w:proofErr w:type="gramEnd"/>
      <w:r w:rsidRPr="004B67FE">
        <w:rPr>
          <w:sz w:val="26"/>
          <w:szCs w:val="26"/>
        </w:rPr>
        <w:t xml:space="preserve"> МСП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Участие в государственных закупках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Азбука предпринимателя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Школа предпринимательства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 Всего в тренингах приняли участие 97 человек.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соответствии с частью 4 статьи 18 Федерального закона от 24 июля 2007 года № 209-ФЗ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 развитии малого и среднего предпринимательства в Российской Федерации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а также реализации мероприятий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дорожной карты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по развитию малого и среднего предпринимательства на 2017 год к Соглашению о взаимодействии между Правительством Кабардино-Балкарской Республики и акционерным обществом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Федеральная корпорация по развитию малого и среднего предпринимательства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от 15</w:t>
      </w:r>
      <w:proofErr w:type="gramEnd"/>
      <w:r w:rsidRPr="004B67FE">
        <w:rPr>
          <w:sz w:val="26"/>
          <w:szCs w:val="26"/>
        </w:rPr>
        <w:t xml:space="preserve"> марта 2016 года № С-76 утверждены </w:t>
      </w:r>
      <w:r w:rsidRPr="004B67FE">
        <w:rPr>
          <w:sz w:val="26"/>
          <w:szCs w:val="26"/>
        </w:rPr>
        <w:lastRenderedPageBreak/>
        <w:t>перечни муниципального имущества, предназначенного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Из 13 муниципальных районов и городских округов Кабардино-Балкарской Республики указанные перечни утверждены в городских округах Нальчик, Баксан и Прохладный, а также Баксанском, Зольском, Лескенском, Прохладненском,  Черекском, Майском, Терском, Урванском, Эльбрусском  муниципальных районах.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реализацию подпрограммы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Совершенствование системы государственного управления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бюджете КБР было предусмотрено 275,98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за счет средств республиканского бюджета, фактические финансирование составило 239,2 млн рублей или 86,7% от запланированного объема финансирования.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рамках реализации Федерального закона от 27 июля 2010 г. № 210-ФЗ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Об организации предоставления государственных и муниципальных услуг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и Указа Президента Российской Федерации от 7 мая 2012 г. № 601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Об основных направлениях совершенствования системы государственного управления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Кабардино-Балкарской Республике созданы и функционируют 10 МФЦ (в муниципальных районах) и 2 в г. Нальчике на 399 окон, в том числе 146 окон</w:t>
      </w:r>
      <w:proofErr w:type="gramEnd"/>
      <w:r w:rsidRPr="004B67FE">
        <w:rPr>
          <w:sz w:val="26"/>
          <w:szCs w:val="26"/>
        </w:rPr>
        <w:t xml:space="preserve"> удаленных рабочих мест.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соответствии с пунктом 11 Плана мероприятий по дальнейшему развитию системы предоставления государственных и муниципальных услуг по принципу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одного окна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многофункциональных центрах предоставления государственных и муниципальных услуг на 2016-2018 годы, утвержденного распоряжением Правительства Российской Федерации от 21 апреля 2016 г. № 747-р внедрен пилотный проект по организации деятельности МФЦ, ориентированных на предоставление государственных, муниципальных, дополнительных (сопутствующих) услуг субъектам предпринимательства.</w:t>
      </w:r>
      <w:proofErr w:type="gramEnd"/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настоящее время в Кабардино-Балкарской Республике функционируют 12 окон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МФЦ для бизнеса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на базе государственного бюджетного учреждения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Многофункциональный центр по предоставлению государственных и муниципальных услуг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МФЦ). Утвержден рекомендуемый перечень государственных и муниципальных услуг для малого и среднего предпринимательства предоставляемых через МФЦ. 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 На территории Кабардино-Балкарской Республики открыт офис МФЦ для бизнеса по предоставлению государственных и муниципальных услуг.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Постановлением Правительства Кабардино-Балкарской Республики от 29 декабря 2017 года № 243-ПП принято решение о создании на территории Кабардино-Балкарской Республики центров оказания услуг для бизнеса.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рамках данного постановления заключено соглашение с Кабардино-Балкарским региональным филиалом 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Российский сельскохозяйственный банк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и создан центр оказания услуг для бизнеса (ЦОУ).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          В МФЦ предоставляется более 350 услуг, а </w:t>
      </w:r>
      <w:proofErr w:type="gramStart"/>
      <w:r w:rsidRPr="004B67FE">
        <w:rPr>
          <w:sz w:val="26"/>
          <w:szCs w:val="26"/>
        </w:rPr>
        <w:t>также более</w:t>
      </w:r>
      <w:proofErr w:type="gramEnd"/>
      <w:r w:rsidRPr="004B67FE">
        <w:rPr>
          <w:sz w:val="26"/>
          <w:szCs w:val="26"/>
        </w:rPr>
        <w:t xml:space="preserve"> 200 услуг могут получить субъекты </w:t>
      </w:r>
      <w:r w:rsidRPr="004B67FE">
        <w:rPr>
          <w:bCs/>
          <w:sz w:val="26"/>
          <w:szCs w:val="26"/>
        </w:rPr>
        <w:t>малого и среднего предпринимательства</w:t>
      </w:r>
      <w:r w:rsidRPr="004B67FE">
        <w:rPr>
          <w:sz w:val="26"/>
          <w:szCs w:val="26"/>
        </w:rPr>
        <w:t>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За 2017 год сотрудниками МФЦ было оказано более 610 000 услуг, через </w:t>
      </w:r>
      <w:proofErr w:type="gramStart"/>
      <w:r w:rsidRPr="004B67FE">
        <w:rPr>
          <w:sz w:val="26"/>
          <w:szCs w:val="26"/>
        </w:rPr>
        <w:t>бизнес-окна</w:t>
      </w:r>
      <w:proofErr w:type="gramEnd"/>
      <w:r w:rsidRPr="004B67FE">
        <w:rPr>
          <w:sz w:val="26"/>
          <w:szCs w:val="26"/>
        </w:rPr>
        <w:t xml:space="preserve"> МФЦ оказано субъектам </w:t>
      </w:r>
      <w:r w:rsidRPr="004B67FE">
        <w:rPr>
          <w:bCs/>
          <w:sz w:val="26"/>
          <w:szCs w:val="26"/>
        </w:rPr>
        <w:t>малого и среднего предпринимательства</w:t>
      </w:r>
      <w:r w:rsidRPr="004B67FE">
        <w:rPr>
          <w:sz w:val="26"/>
          <w:szCs w:val="26"/>
        </w:rPr>
        <w:t xml:space="preserve"> </w:t>
      </w:r>
      <w:r w:rsidRPr="004B67FE">
        <w:rPr>
          <w:sz w:val="26"/>
          <w:szCs w:val="26"/>
        </w:rPr>
        <w:lastRenderedPageBreak/>
        <w:t>18599 услуг, в том числе 4045 услуг Федеральной корпорации по развитию малого и среднего предпринимательства.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ежегодном </w:t>
      </w:r>
      <w:proofErr w:type="gramStart"/>
      <w:r w:rsidRPr="004B67FE">
        <w:rPr>
          <w:sz w:val="26"/>
          <w:szCs w:val="26"/>
        </w:rPr>
        <w:t>рейтинге</w:t>
      </w:r>
      <w:proofErr w:type="gramEnd"/>
      <w:r w:rsidRPr="004B67FE">
        <w:rPr>
          <w:sz w:val="26"/>
          <w:szCs w:val="26"/>
        </w:rPr>
        <w:t xml:space="preserve"> проводимом Министерством экономического развития РФ по оценке эффективности деятельности органов исполнительной власти субъектов РФ, в части реализации проекта по созданию и развитию сети МФЦ, который опубликован в сентябре 2017 г., Кабардино-Балкарская Республика вошла в 10 лучших регионов страны, опередив все субъекты СКФО (7 место).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целях повышения качества предоставления государственных и муниципальных услуг проведен мониторинг качества их предоставления, в том числе через МФЦ. По результатам мониторинга уровень удовлетворенности граждан качеством предоставления государственных и муниципальных услуг за 2017 год составил 96,2%, при плановом значении данного показателя к концу 2018 года – ни менее 90 %. </w:t>
      </w:r>
    </w:p>
    <w:p w:rsidR="00FC3881" w:rsidRPr="004B67FE" w:rsidRDefault="00FC3881" w:rsidP="00BF418F">
      <w:pPr>
        <w:tabs>
          <w:tab w:val="left" w:pos="1080"/>
        </w:tabs>
        <w:autoSpaceDE w:val="0"/>
        <w:autoSpaceDN w:val="0"/>
        <w:adjustRightInd w:val="0"/>
        <w:ind w:right="-24" w:firstLine="72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За 2017 год в информационно-аналитическую систему мониторинга качества государственных услуг поступило 986392 оценки, число положительных оценок составило 99,07%.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реализацию </w:t>
      </w:r>
      <w:hyperlink r:id="rId15" w:history="1">
        <w:r w:rsidRPr="004B67FE">
          <w:rPr>
            <w:color w:val="0000FF"/>
            <w:sz w:val="26"/>
            <w:szCs w:val="26"/>
          </w:rPr>
          <w:t>подпрограммы</w:t>
        </w:r>
      </w:hyperlink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Реализация мероприятий подпрограммы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Социально-экономическое развитие Кабардино-Балкарской Республики на период до 2025 года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государственной программы Российской Федерации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Развитие Северо-Кавказского федерального округа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на период до 2025 года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республиканского бюджете было предусмотрено 748,6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46,9 млн рублей за счет средств республиканского бюджета и 701,6 млн рублей за счет средств федерального бюджета. Фактическое финансирование составило 747,8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(99,9% от запланированного объема финансирования), в том числе 46,1 млн рублей (98,2% от запланированного объема финансирования) за счет средств республиканского бюджета и 701,6 млн рублей (100% от запланированного объема финансирования) за счет средств федерального бюджета.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рамках </w:t>
      </w:r>
      <w:r w:rsidR="000F0BDC" w:rsidRPr="004B67FE">
        <w:rPr>
          <w:sz w:val="26"/>
          <w:szCs w:val="26"/>
        </w:rPr>
        <w:t xml:space="preserve">данной </w:t>
      </w:r>
      <w:hyperlink r:id="rId16" w:history="1">
        <w:r w:rsidRPr="004B67FE">
          <w:rPr>
            <w:color w:val="0000FF"/>
            <w:sz w:val="26"/>
            <w:szCs w:val="26"/>
          </w:rPr>
          <w:t>подпрограммы</w:t>
        </w:r>
      </w:hyperlink>
      <w:r w:rsidRPr="004B67FE">
        <w:rPr>
          <w:sz w:val="26"/>
          <w:szCs w:val="26"/>
        </w:rPr>
        <w:t xml:space="preserve"> в 2017 году было </w:t>
      </w:r>
      <w:proofErr w:type="gramStart"/>
      <w:r w:rsidRPr="004B67FE">
        <w:rPr>
          <w:sz w:val="26"/>
          <w:szCs w:val="26"/>
        </w:rPr>
        <w:t>предусмотрена</w:t>
      </w:r>
      <w:proofErr w:type="gramEnd"/>
      <w:r w:rsidRPr="004B67FE">
        <w:rPr>
          <w:sz w:val="26"/>
          <w:szCs w:val="26"/>
        </w:rPr>
        <w:t xml:space="preserve"> реализации инвестиционного проекта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Перевод Нальчикского гидрометаллургического завода на новую территорию. Создание инновационного, наукоёмкого, экологически безопасного производства вольфрамового ангидрида, освоение производства новой продукции, отвечающей по качеству лучшим мировым стандартам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и расширение очистных сооружений в г</w:t>
      </w:r>
      <w:proofErr w:type="gramStart"/>
      <w:r w:rsidRPr="004B67FE">
        <w:rPr>
          <w:sz w:val="26"/>
          <w:szCs w:val="26"/>
        </w:rPr>
        <w:t>.Н</w:t>
      </w:r>
      <w:proofErr w:type="gramEnd"/>
      <w:r w:rsidRPr="004B67FE">
        <w:rPr>
          <w:sz w:val="26"/>
          <w:szCs w:val="26"/>
        </w:rPr>
        <w:t>арткале Урванского муниципального района.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Общая стоимость инвестиционного проекта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Перевод Нальчикского гидрометаллургического завода на новую территорию. Создание инновационного, наукоемкого экологически безопасного производства вольфрамового ангидрида, освоение производства новой продукции, отвечающей по качеству лучшим мировым стандартам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Проект) - 2,0 </w:t>
      </w:r>
      <w:proofErr w:type="gramStart"/>
      <w:r w:rsidRPr="004B67FE">
        <w:rPr>
          <w:sz w:val="26"/>
          <w:szCs w:val="26"/>
        </w:rPr>
        <w:t>млрд</w:t>
      </w:r>
      <w:proofErr w:type="gramEnd"/>
      <w:r w:rsidRPr="004B67FE">
        <w:rPr>
          <w:sz w:val="26"/>
          <w:szCs w:val="26"/>
        </w:rPr>
        <w:t xml:space="preserve"> рублей, из них средства федерального бюджета </w:t>
      </w:r>
      <w:r w:rsidRPr="004B67FE">
        <w:rPr>
          <w:sz w:val="26"/>
          <w:szCs w:val="26"/>
        </w:rPr>
        <w:softHyphen/>
        <w:t xml:space="preserve"> 500 млн рублей, средства бюджета КБР – 20 млн рублей, внебюджетные средства – 1480 млн рублей.</w:t>
      </w:r>
    </w:p>
    <w:p w:rsidR="00FC3881" w:rsidRPr="004B67FE" w:rsidRDefault="00FC3881" w:rsidP="00BF418F">
      <w:pPr>
        <w:ind w:firstLine="851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Для реализации Проекта между Министерством Российской Федерации по делам Северного Кавказа (далее – Минкавказ России) и Правительством Кабардино-Балкарской Республики 18 февраля 2017 г. заключено Соглашение № 370-08-001 о предоставлении субсидии в 2017 году из федерального бюджета бюджету Кабардино-Балкарской Республики на софинансирование расходных </w:t>
      </w:r>
      <w:r w:rsidRPr="004B67FE">
        <w:rPr>
          <w:sz w:val="26"/>
          <w:szCs w:val="26"/>
        </w:rPr>
        <w:lastRenderedPageBreak/>
        <w:t xml:space="preserve">обязательств на мероприятия по социально-экономическому развитию субъектов Российской Федерации, входящих в состав Северо-Кавказского федерального округа, в рамках подпрограммы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Социально-экономическое развитие</w:t>
      </w:r>
      <w:proofErr w:type="gramEnd"/>
      <w:r w:rsidRPr="004B67FE">
        <w:rPr>
          <w:sz w:val="26"/>
          <w:szCs w:val="26"/>
        </w:rPr>
        <w:t xml:space="preserve"> Кабардино-Балкарской Республики на 2016-2025 годы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Соглашение).</w:t>
      </w:r>
    </w:p>
    <w:p w:rsidR="00FC3881" w:rsidRPr="004B67FE" w:rsidRDefault="00FC3881" w:rsidP="00BF418F">
      <w:pPr>
        <w:ind w:firstLine="851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Во исполнение Соглашения Правительством Кабардино-Балкарской Республики 18 апреля 2017 г. принято распоряжение № 237-рп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О внесении                  в качестве вклада Кабардино-Балкарской Республики в уставный капитал акционерного общества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Корпорация развития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Корпорация) акций акционерного общества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КабБалкВольфрам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Инициатор).</w:t>
      </w:r>
    </w:p>
    <w:p w:rsidR="00FC3881" w:rsidRPr="004B67FE" w:rsidRDefault="00FC3881" w:rsidP="00BF418F">
      <w:pPr>
        <w:ind w:firstLine="851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целях реализации указанного распоряжения между Министерством земельных и имущественных отношений Кабардино-Балкарской Республики и Корпорацией 2 июня 2017 года заключён договор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Об участии Кабардино-Балкарской Республики в уставном капитале акционерного общества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Корпорация развития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, в соответствии с которым Минимуществом КБР совместно с заинтересованными лицами осуществлены мероприятия по увеличению уставного капитала Корпорации путём внесения находящихся в государственной собственности Кабардино-Балкарской Республикой 25,0039</w:t>
      </w:r>
      <w:proofErr w:type="gramEnd"/>
      <w:r w:rsidRPr="004B67FE">
        <w:rPr>
          <w:sz w:val="26"/>
          <w:szCs w:val="26"/>
        </w:rPr>
        <w:t xml:space="preserve">% акций 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КабБалкВольфрам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и предусмотренных республиканским бюджетом Кабардино-Балкарской Республики на 2017 год денежных средств в размере 520,0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Денежные средства Корпорации в размере 520,0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планировалось направить в уставный капитал Инициатора для реализации вышеуказанного инвестиционного проекта. В связи с чем на общем собрании акционеров Инициатора, состоявшемся 24 апреля 2017 года, принято решение об увеличении уставного капитала общества на сумму   2079,7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со следующим распределением: 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Корпорация развития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– 520,0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ООО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Индустриальная компания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(далее – Инвестор) – 1559,7 млн рублей. Форма оплаты размещаемых дополнительных акций: Корпорация денежными средствами, Инвестор акциями ОАО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Гидрометаллург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и объектом интеллектуальной собственности – Проект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Строительство нового гидрометаллургического производства с применением инновационных технологий в Прохладненском муниципальном районе Кабардино-Балкарской Республики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Для обеспечения своевременности реализации Проекта разработана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дорожная карта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по строительству нового гидрометаллургического производства с применением инновационных технологий на базе ОАО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Гидрометаллург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утвержденная Председателем Правительства Кабардино-Балкарской Республики и генеральным директором ЗАО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 xml:space="preserve">Компания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Вольфрам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14 июня 2017 года.</w:t>
      </w:r>
    </w:p>
    <w:p w:rsidR="00FC3881" w:rsidRPr="004B67FE" w:rsidRDefault="00FC3881" w:rsidP="00BF418F">
      <w:pPr>
        <w:ind w:firstLine="851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Учитывая уникальность проекта и оборудования, используемого в технологическом процессе, необходимо заказ, изготовление и монтаж произвести в предельно короткие сроки, что в свою очередь требует стопроцентной готовности площадки для его размещения и не укладывается в график реализации мероприятий проекта, предусмотренных на 2017 год.</w:t>
      </w:r>
    </w:p>
    <w:p w:rsidR="00FC3881" w:rsidRPr="004B67FE" w:rsidRDefault="00FC3881" w:rsidP="00BF418F">
      <w:pPr>
        <w:ind w:firstLine="851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Кроме того, как следует из научно-технического отчёта </w:t>
      </w:r>
      <w:r w:rsidRPr="004B67FE">
        <w:rPr>
          <w:sz w:val="26"/>
          <w:szCs w:val="26"/>
        </w:rPr>
        <w:br/>
        <w:t xml:space="preserve">ООО фирма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Геотехника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, в соответствии с требованиями </w:t>
      </w:r>
      <w:r w:rsidRPr="004B67FE">
        <w:rPr>
          <w:sz w:val="26"/>
          <w:szCs w:val="26"/>
        </w:rPr>
        <w:br/>
        <w:t xml:space="preserve">п. 6.3.4 СП 21.13330.2012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Здания и сооружения на подрабатываемых территориях и просадочных грунтах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при строительстве на просадочных грунтах </w:t>
      </w:r>
      <w:r w:rsidRPr="004B67FE">
        <w:rPr>
          <w:sz w:val="26"/>
          <w:szCs w:val="26"/>
        </w:rPr>
        <w:lastRenderedPageBreak/>
        <w:t>II типа по просадочности следует применять полное устранение просадочных свойств грунтов в пределах всей просадочной толщи, мероприятия по переводу грунтовых условий из II в I тип по просадочности</w:t>
      </w:r>
      <w:proofErr w:type="gramEnd"/>
      <w:r w:rsidRPr="004B67FE">
        <w:rPr>
          <w:sz w:val="26"/>
          <w:szCs w:val="26"/>
        </w:rPr>
        <w:t xml:space="preserve"> либо прорезку просадочной толщи. При экономической нецелесообразности применения указанных выше методов допускается выполнять устранение просадочных свой</w:t>
      </w:r>
      <w:proofErr w:type="gramStart"/>
      <w:r w:rsidRPr="004B67FE">
        <w:rPr>
          <w:sz w:val="26"/>
          <w:szCs w:val="26"/>
        </w:rPr>
        <w:t>ств гр</w:t>
      </w:r>
      <w:proofErr w:type="gramEnd"/>
      <w:r w:rsidRPr="004B67FE">
        <w:rPr>
          <w:sz w:val="26"/>
          <w:szCs w:val="26"/>
        </w:rPr>
        <w:t>унтов в пределах верхней сжимаемой зоны просадочной толщи с комплексом водозащитных мероприятий.</w:t>
      </w:r>
    </w:p>
    <w:p w:rsidR="00FC3881" w:rsidRPr="004B67FE" w:rsidRDefault="00FC3881" w:rsidP="00BF418F">
      <w:pPr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Исходя из этого, было принято решение – выполнить мероприятия:   устранение просадочных свойств грунтов в пределах всей толщи; перевод грунтовых условий из II в I тип по просадочности путём замачивания толщи грунта при помощи заливки котлована водой с устройством дренажных скважин (352 штуки) и глубинных гидровзрывов с последующим уплотнением верхнего слоя на глубину 6 м грунтовыми сваями.</w:t>
      </w:r>
      <w:proofErr w:type="gramEnd"/>
      <w:r w:rsidRPr="004B67FE">
        <w:rPr>
          <w:sz w:val="26"/>
          <w:szCs w:val="26"/>
        </w:rPr>
        <w:t xml:space="preserve"> Общее количество воды, необходимое для замачивания 22500 м3. Ориентировочное время на проведение всех мероприятий – 100 суток с последующей стабилизацией осадки в пределах 300 суток.</w:t>
      </w:r>
    </w:p>
    <w:p w:rsidR="00FC3881" w:rsidRPr="004B67FE" w:rsidRDefault="00FC3881" w:rsidP="00BF418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связи с тем, что при выполнении работ по сохранению объектов культурного наследия ООО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Институт археологии Кавказа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на участке строительства обнаружены разрушенные хозяйственные ямы древнего поселенческого комплекса золотоордынской эпохи, время производства археологических спасательных работ увеличивается на 2-3 месяца.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 состоянию на 21 декабря 2017 года на объекте завершены буровые и строительно-монтажные работы по водозаборному узлу, ограждению территории. Получены технические условия на подключение к внешним инженерным сетям. Подготовлены структурная схема технологического процесса, проект производственного цеха, согласованы архитектурные решения. Завершены инженерно-геологические, инженерно-гидрометеорологические и инженерно-экологические изыскания, осуществлен перевод из категории земель сельскохозяйственного назначения в категорию земель промышленности для строительства подъездных путей к строящемуся объекту регионального значения, подготовлены оценка риска воздействия на окружающую среду и проекта предельно допустимых выбросов. Проектная документация прошла государственную экспертизу.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Администрацией Прохладненского муниципального района предоставлены 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КабБалкВольфрам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аренду земельные участки для строительства подъездной автомобильной дороги и железнодорожного пути.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Всего на цели реализации проекта АО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КабБалкВольфрам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заключено договоров на общую сумму 175,1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 в т.ч. на:</w:t>
      </w:r>
    </w:p>
    <w:p w:rsidR="00FC3881" w:rsidRPr="004B67FE" w:rsidRDefault="00FC3881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 xml:space="preserve">археологические изыскания – 7,5 </w:t>
      </w:r>
      <w:proofErr w:type="gramStart"/>
      <w:r w:rsidRPr="004B67FE">
        <w:rPr>
          <w:bCs/>
          <w:color w:val="000000"/>
          <w:sz w:val="26"/>
          <w:szCs w:val="26"/>
        </w:rPr>
        <w:t>млн</w:t>
      </w:r>
      <w:proofErr w:type="gramEnd"/>
      <w:r w:rsidRPr="004B67FE">
        <w:rPr>
          <w:bCs/>
          <w:color w:val="000000"/>
          <w:sz w:val="26"/>
          <w:szCs w:val="26"/>
        </w:rPr>
        <w:t xml:space="preserve"> рублей;</w:t>
      </w:r>
    </w:p>
    <w:p w:rsidR="00FC3881" w:rsidRPr="004B67FE" w:rsidRDefault="00FC3881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 xml:space="preserve">инженерные изыскания – 2,6 </w:t>
      </w:r>
      <w:proofErr w:type="gramStart"/>
      <w:r w:rsidRPr="004B67FE">
        <w:rPr>
          <w:bCs/>
          <w:color w:val="000000"/>
          <w:sz w:val="26"/>
          <w:szCs w:val="26"/>
        </w:rPr>
        <w:t>млн</w:t>
      </w:r>
      <w:proofErr w:type="gramEnd"/>
      <w:r w:rsidRPr="004B67FE">
        <w:rPr>
          <w:bCs/>
          <w:color w:val="000000"/>
          <w:sz w:val="26"/>
          <w:szCs w:val="26"/>
        </w:rPr>
        <w:t xml:space="preserve"> рублей;</w:t>
      </w:r>
    </w:p>
    <w:p w:rsidR="00FC3881" w:rsidRPr="004B67FE" w:rsidRDefault="00FC3881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 xml:space="preserve">проектирование – 84,5 </w:t>
      </w:r>
      <w:proofErr w:type="gramStart"/>
      <w:r w:rsidRPr="004B67FE">
        <w:rPr>
          <w:bCs/>
          <w:color w:val="000000"/>
          <w:sz w:val="26"/>
          <w:szCs w:val="26"/>
        </w:rPr>
        <w:t>млн</w:t>
      </w:r>
      <w:proofErr w:type="gramEnd"/>
      <w:r w:rsidRPr="004B67FE">
        <w:rPr>
          <w:bCs/>
          <w:color w:val="000000"/>
          <w:sz w:val="26"/>
          <w:szCs w:val="26"/>
        </w:rPr>
        <w:t xml:space="preserve"> рублей;</w:t>
      </w:r>
    </w:p>
    <w:p w:rsidR="00FC3881" w:rsidRPr="004B67FE" w:rsidRDefault="00FC3881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 xml:space="preserve">закупку материалов – 15,4 </w:t>
      </w:r>
      <w:proofErr w:type="gramStart"/>
      <w:r w:rsidRPr="004B67FE">
        <w:rPr>
          <w:bCs/>
          <w:color w:val="000000"/>
          <w:sz w:val="26"/>
          <w:szCs w:val="26"/>
        </w:rPr>
        <w:t>млн</w:t>
      </w:r>
      <w:proofErr w:type="gramEnd"/>
      <w:r w:rsidRPr="004B67FE">
        <w:rPr>
          <w:bCs/>
          <w:color w:val="000000"/>
          <w:sz w:val="26"/>
          <w:szCs w:val="26"/>
        </w:rPr>
        <w:t xml:space="preserve"> рублей;</w:t>
      </w:r>
    </w:p>
    <w:p w:rsidR="00FC3881" w:rsidRPr="004B67FE" w:rsidRDefault="00FC3881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 xml:space="preserve">строительно-монтажные работы – 3,7 </w:t>
      </w:r>
      <w:proofErr w:type="gramStart"/>
      <w:r w:rsidRPr="004B67FE">
        <w:rPr>
          <w:bCs/>
          <w:color w:val="000000"/>
          <w:sz w:val="26"/>
          <w:szCs w:val="26"/>
        </w:rPr>
        <w:t>млн</w:t>
      </w:r>
      <w:proofErr w:type="gramEnd"/>
      <w:r w:rsidRPr="004B67FE">
        <w:rPr>
          <w:bCs/>
          <w:color w:val="000000"/>
          <w:sz w:val="26"/>
          <w:szCs w:val="26"/>
        </w:rPr>
        <w:t xml:space="preserve"> рублей;</w:t>
      </w:r>
    </w:p>
    <w:p w:rsidR="00FC3881" w:rsidRPr="004B67FE" w:rsidRDefault="00FC3881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 xml:space="preserve">закупку оборудования, основных средств – 61,4 </w:t>
      </w:r>
      <w:proofErr w:type="gramStart"/>
      <w:r w:rsidRPr="004B67FE">
        <w:rPr>
          <w:bCs/>
          <w:color w:val="000000"/>
          <w:sz w:val="26"/>
          <w:szCs w:val="26"/>
        </w:rPr>
        <w:t>млн</w:t>
      </w:r>
      <w:proofErr w:type="gramEnd"/>
      <w:r w:rsidRPr="004B67FE">
        <w:rPr>
          <w:bCs/>
          <w:color w:val="000000"/>
          <w:sz w:val="26"/>
          <w:szCs w:val="26"/>
        </w:rPr>
        <w:t xml:space="preserve"> рублей.</w:t>
      </w:r>
    </w:p>
    <w:p w:rsidR="00FC3881" w:rsidRPr="004B67FE" w:rsidRDefault="00FC3881" w:rsidP="00BF418F">
      <w:pPr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bCs/>
          <w:color w:val="000000"/>
          <w:sz w:val="26"/>
          <w:szCs w:val="26"/>
        </w:rPr>
        <w:t xml:space="preserve">Кассовый расход составил 15,2 </w:t>
      </w:r>
      <w:proofErr w:type="gramStart"/>
      <w:r w:rsidRPr="004B67FE">
        <w:rPr>
          <w:bCs/>
          <w:color w:val="000000"/>
          <w:sz w:val="26"/>
          <w:szCs w:val="26"/>
        </w:rPr>
        <w:t>млн</w:t>
      </w:r>
      <w:proofErr w:type="gramEnd"/>
      <w:r w:rsidRPr="004B67FE">
        <w:rPr>
          <w:bCs/>
          <w:color w:val="000000"/>
          <w:sz w:val="26"/>
          <w:szCs w:val="26"/>
        </w:rPr>
        <w:t xml:space="preserve"> рублей.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 связи с вышеизложенными форс-мажорными обстоятельствами, связанными с выявлением на месте реализации Проекта признаков наличия объектов культурного наследия Правительством Кабардино-Балкарской Республики в адрес первого заместителя Министра Российской Федерации по </w:t>
      </w:r>
      <w:r w:rsidRPr="004B67FE">
        <w:rPr>
          <w:sz w:val="26"/>
          <w:szCs w:val="26"/>
        </w:rPr>
        <w:lastRenderedPageBreak/>
        <w:t>делам Северного Кавказа О.Х. Байсултанова направлены обращение Председателя Правительства Кабардино-Балкарской Республики А.Т. Мусукова с просьбой о продлении срока реализации мероприятий, предусмотренных к реализации в 2017 году, до декабря 2018</w:t>
      </w:r>
      <w:proofErr w:type="gramEnd"/>
      <w:r w:rsidRPr="004B67FE">
        <w:rPr>
          <w:sz w:val="26"/>
          <w:szCs w:val="26"/>
        </w:rPr>
        <w:t xml:space="preserve"> года, при сохранении срока завершения Проекта в первом квартале 2019 года, и гарантийное письмо, подтверждающее намерения и возможности софинансирования проекта в 2018-2019 гг. Инвестором.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Подписано дополнительное соглашение от 27 декабря 2017 г. № 370-08-001/1 к Соглашению, предусматривающее актуализированный график выполнения мероприятий инвестиционного проекта (Приложение №5).</w:t>
      </w:r>
    </w:p>
    <w:p w:rsidR="00FC3881" w:rsidRPr="004B67FE" w:rsidRDefault="00FC3881" w:rsidP="00BF418F">
      <w:pPr>
        <w:tabs>
          <w:tab w:val="left" w:pos="9072"/>
        </w:tabs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Расширение очистных сооружений в г</w:t>
      </w:r>
      <w:proofErr w:type="gramStart"/>
      <w:r w:rsidRPr="004B67FE">
        <w:rPr>
          <w:sz w:val="26"/>
          <w:szCs w:val="26"/>
        </w:rPr>
        <w:t>.Н</w:t>
      </w:r>
      <w:proofErr w:type="gramEnd"/>
      <w:r w:rsidRPr="004B67FE">
        <w:rPr>
          <w:sz w:val="26"/>
          <w:szCs w:val="26"/>
        </w:rPr>
        <w:t>арткале Урванского муниципального района вызвано необходимостью приведения в соответствие мощности очистки стоков с фактически поступающими, что неблагоприятно сказывается на экологической обстановке близлежащих населённых пунктов.</w:t>
      </w:r>
    </w:p>
    <w:p w:rsidR="00FC3881" w:rsidRPr="004B67FE" w:rsidRDefault="00FC3881" w:rsidP="00BF418F">
      <w:pPr>
        <w:ind w:firstLine="709"/>
        <w:jc w:val="both"/>
        <w:rPr>
          <w:b/>
          <w:sz w:val="26"/>
          <w:szCs w:val="26"/>
        </w:rPr>
      </w:pPr>
      <w:r w:rsidRPr="004B67FE">
        <w:rPr>
          <w:sz w:val="26"/>
          <w:szCs w:val="26"/>
        </w:rPr>
        <w:t>Сумма контракта</w:t>
      </w:r>
      <w:r w:rsidR="000F0BDC" w:rsidRPr="004B67FE">
        <w:rPr>
          <w:sz w:val="26"/>
          <w:szCs w:val="26"/>
        </w:rPr>
        <w:t xml:space="preserve"> составляет</w:t>
      </w:r>
      <w:r w:rsidRPr="004B67FE">
        <w:rPr>
          <w:sz w:val="26"/>
          <w:szCs w:val="26"/>
        </w:rPr>
        <w:t xml:space="preserve"> 372 672,13тыс.руб</w:t>
      </w:r>
      <w:proofErr w:type="gramStart"/>
      <w:r w:rsidRPr="004B67FE">
        <w:rPr>
          <w:sz w:val="26"/>
          <w:szCs w:val="26"/>
        </w:rPr>
        <w:t>.Н</w:t>
      </w:r>
      <w:proofErr w:type="gramEnd"/>
      <w:r w:rsidRPr="004B67FE">
        <w:rPr>
          <w:sz w:val="26"/>
          <w:szCs w:val="26"/>
        </w:rPr>
        <w:t>ачало строительства</w:t>
      </w:r>
      <w:r w:rsidR="000F0BDC" w:rsidRPr="004B67FE">
        <w:rPr>
          <w:sz w:val="26"/>
          <w:szCs w:val="26"/>
        </w:rPr>
        <w:t xml:space="preserve"> объекта</w:t>
      </w:r>
      <w:r w:rsidRPr="004B67FE">
        <w:rPr>
          <w:sz w:val="26"/>
          <w:szCs w:val="26"/>
        </w:rPr>
        <w:t>17 ноября 2009г. Проектная  мощность  объекта:   очистные  сооружения 1-ой  очереди производительностью  10 000м3/сутки.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 освоенные  средства с начала  строительства выполнены следующие виды строительно-монтажных  работ:  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построены подъездные дороги, выполнены работы по устройству временного водопровода и электроснабжения;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завезенная на строительную площадку гравийно-песчаная смесь отсыпается и по отметкам проводится вертикальная планировка всей территории;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 блоку ёмкостей завершена установка  всех аэрореакторов, завершена кирпичная кладка ограждающей стены, производится утепление стены  пенопластом, монтаж металлических ферм кровли, технологическая обвязка ёмкостей, монтаж насосов;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 складу обеззараженного осадка построено здание из монолитной железобетонной конструкции стен и днища с устройством горизонтальной и  боковой  гидроизоляции;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завершены работы по приёмной камере; 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приёмной резервуаров стоков построены </w:t>
      </w:r>
      <w:proofErr w:type="gramStart"/>
      <w:r w:rsidRPr="004B67FE">
        <w:rPr>
          <w:sz w:val="26"/>
          <w:szCs w:val="26"/>
        </w:rPr>
        <w:t>ж/б</w:t>
      </w:r>
      <w:proofErr w:type="gramEnd"/>
      <w:r w:rsidRPr="004B67FE">
        <w:rPr>
          <w:sz w:val="26"/>
          <w:szCs w:val="26"/>
        </w:rPr>
        <w:t xml:space="preserve"> конструкции,  выполнена бетонная  подготовка, гидроизоляция;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зданию песколовок </w:t>
      </w:r>
      <w:proofErr w:type="gramStart"/>
      <w:r w:rsidRPr="004B67FE">
        <w:rPr>
          <w:sz w:val="26"/>
          <w:szCs w:val="26"/>
        </w:rPr>
        <w:t>завершены</w:t>
      </w:r>
      <w:proofErr w:type="gramEnd"/>
      <w:r w:rsidRPr="004B67FE">
        <w:rPr>
          <w:sz w:val="26"/>
          <w:szCs w:val="26"/>
        </w:rPr>
        <w:t xml:space="preserve"> построены фундаменты под стены здания, под песколовки, выполнена боковая и  горизонтальная  гидроизоляция фундаментов, установлены 4 песколовки, изготовлены металлоконструкции для обвязки, завершается  кирпичная  кладка  стен;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складу реагентов построено здание из кирпича, на  стадии  завершения  внутренние  отделочные  работы;  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завершены  отделочные работы по административно-бытовому корпусу; 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строительству здания  решёток,  построено здание из кирпича с устройством  </w:t>
      </w:r>
      <w:proofErr w:type="gramStart"/>
      <w:r w:rsidRPr="004B67FE">
        <w:rPr>
          <w:sz w:val="26"/>
          <w:szCs w:val="26"/>
        </w:rPr>
        <w:t>ж/б</w:t>
      </w:r>
      <w:proofErr w:type="gramEnd"/>
      <w:r w:rsidRPr="004B67FE">
        <w:rPr>
          <w:sz w:val="26"/>
          <w:szCs w:val="26"/>
        </w:rPr>
        <w:t xml:space="preserve"> лотков, производится монтаж металлических конструкций и монорельсы под кран-балку, установлены решётки очистки, выполнено устройство перекрытия;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контрольно-пропускному пункту (КПП) построено здание из кирпича на стадии завершения наружные и внутренние  отделочные  работы;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 подпорной стене разводящих сетей канализации выполнены бетонные работы;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завершена  прокладка канализационного коллектора  диаметром 1000мм;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lastRenderedPageBreak/>
        <w:t>ведутся работы по прокладке кабеля для наружных электромонтажных работ, установке запорной арматуры  для  блока ёмкостей;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построены  фундаменты  под  водонапорные башни;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установлена одна водонапорная башня;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завершаются работы по устройству кровли песколовок и здания решеток;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завершены работы по устройству </w:t>
      </w:r>
      <w:proofErr w:type="gramStart"/>
      <w:r w:rsidRPr="004B67FE">
        <w:rPr>
          <w:sz w:val="26"/>
          <w:szCs w:val="26"/>
        </w:rPr>
        <w:t>ж/б</w:t>
      </w:r>
      <w:proofErr w:type="gramEnd"/>
      <w:r w:rsidRPr="004B67FE">
        <w:rPr>
          <w:sz w:val="26"/>
          <w:szCs w:val="26"/>
        </w:rPr>
        <w:t xml:space="preserve"> колодцев по  коллектору;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завершена прокладка трубопровода дренажного канала;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ведутся работы по устройству </w:t>
      </w:r>
      <w:proofErr w:type="gramStart"/>
      <w:r w:rsidRPr="004B67FE">
        <w:rPr>
          <w:sz w:val="26"/>
          <w:szCs w:val="26"/>
        </w:rPr>
        <w:t>ж/б</w:t>
      </w:r>
      <w:proofErr w:type="gramEnd"/>
      <w:r w:rsidRPr="004B67FE">
        <w:rPr>
          <w:sz w:val="26"/>
          <w:szCs w:val="26"/>
        </w:rPr>
        <w:t xml:space="preserve"> эстакады для трубопровода канализации;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устройство обводного канала для врезки коллектора протяженностью </w:t>
      </w:r>
      <w:r w:rsidRPr="004B67FE">
        <w:rPr>
          <w:sz w:val="26"/>
          <w:szCs w:val="26"/>
        </w:rPr>
        <w:br/>
        <w:t>3,5 км;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установка водонапорной башни;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завершаются  работы  по  ограждению территории.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настоящее время на объекте ведутся работы усиленными темпами.  </w:t>
      </w:r>
    </w:p>
    <w:p w:rsidR="00FC3881" w:rsidRPr="004B67FE" w:rsidRDefault="00FC3881" w:rsidP="00BF418F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Объект планируется ввести в эксплуатацию в 2018 году.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Во исполнение постановления Правительства Российской Федерации от 24 марта 2007 года  №177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 подготовке управленческих кадров для организаций народного хозяйства Российской Федерации в 2007/08 - 2017/18  учебных годах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и постановления Правительства Кабардино-Балкарской Республики от 6 июля 2007 года №166–ПП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О реализации  Государственного плана подготовки управленческих кадров для организаций народного хозяйства Российской Федерации в 2007/08 – 2017/18 учебных годах</w:t>
      </w:r>
      <w:proofErr w:type="gramEnd"/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Кабардино-Балкарской региональной комиссией  по подготовке управленческих кадров (РК)  в 2017 году было подписано Соглашение № 139-08-081 от 21 февраля 2017 г.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Общий объем бюджетных ассигнований, предусматриваемых в бюджете Кабардино-Балкарской Республики на финансовое обеспечение расходных обязательств, в целях софинансирования которых предоставляется Субсидия, составляет в 2017 году 427 тыс. рублей.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Размер Субсидии, предоставляемой из федерального бюджета бюджету Кабардино-Балкарской Республики в соответствии с настоящим Соглашением, составляет в 2017 году 50,0 % от общего объема бюджетных ассигнований, но не более 213,5 тыс. рублей.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Кабардино-Балкарской конкурсной комиссией по подготовке управленческих кадров организован и проведен конкурсный отбор специалистов для обучения в 2016/17 учебном году. В Программу </w:t>
      </w:r>
      <w:proofErr w:type="gramStart"/>
      <w:r w:rsidRPr="004B67FE">
        <w:rPr>
          <w:sz w:val="26"/>
          <w:szCs w:val="26"/>
        </w:rPr>
        <w:t>рекомендованы</w:t>
      </w:r>
      <w:proofErr w:type="gramEnd"/>
      <w:r w:rsidRPr="004B67FE">
        <w:rPr>
          <w:sz w:val="26"/>
          <w:szCs w:val="26"/>
        </w:rPr>
        <w:t xml:space="preserve"> 7 из 9 обратившихся специалистов. По результатам отбора Федерального ресурсного центра в образовательные учреждения зачислены 6 специалистов. Из зачисленных специалистов приступили к обучению 4 человека. 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Полный пакет документов по кандидатам представлен в ФБУ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Федеральный ресурсный центр по организации подготовки управленческих кадров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(ФРЦ). Все рекомендованные специалисты распределены в образовательные учреждения </w:t>
      </w:r>
      <w:proofErr w:type="gramStart"/>
      <w:r w:rsidRPr="004B67FE">
        <w:rPr>
          <w:sz w:val="26"/>
          <w:szCs w:val="26"/>
        </w:rPr>
        <w:t>г</w:t>
      </w:r>
      <w:proofErr w:type="gramEnd"/>
      <w:r w:rsidRPr="004B67FE">
        <w:rPr>
          <w:sz w:val="26"/>
          <w:szCs w:val="26"/>
        </w:rPr>
        <w:t>. Москвы.</w:t>
      </w:r>
    </w:p>
    <w:p w:rsidR="00FC3881" w:rsidRPr="004B67FE" w:rsidRDefault="00FC3881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Общая стоимость обучения специалистов в 2017 году составила 266,1 тыс. рублей (133,06 тыс. рублей республиканский бюджет и 133,06 тыс. рублей федеральный бюджет). Согласно договорной документации Министерство финансов Кабардино-Балкарской Республики перечислила данную сумму образовательным учреждениям. </w:t>
      </w:r>
    </w:p>
    <w:p w:rsidR="00FC3881" w:rsidRPr="004B67FE" w:rsidRDefault="00FC3881" w:rsidP="00BF418F">
      <w:pPr>
        <w:rPr>
          <w:b/>
        </w:rPr>
      </w:pPr>
    </w:p>
    <w:p w:rsidR="00FC3881" w:rsidRPr="004B67FE" w:rsidRDefault="00FC3881" w:rsidP="00BF418F">
      <w:pPr>
        <w:ind w:firstLine="709"/>
        <w:jc w:val="both"/>
      </w:pPr>
    </w:p>
    <w:p w:rsidR="00FC3881" w:rsidRPr="004B67FE" w:rsidRDefault="00FC3881" w:rsidP="00BF418F">
      <w:pPr>
        <w:ind w:firstLine="709"/>
        <w:rPr>
          <w:sz w:val="27"/>
          <w:szCs w:val="27"/>
        </w:rPr>
        <w:sectPr w:rsidR="00FC3881" w:rsidRPr="004B67FE" w:rsidSect="00030EEE">
          <w:pgSz w:w="11906" w:h="16838"/>
          <w:pgMar w:top="1134" w:right="1134" w:bottom="1134" w:left="1531" w:header="709" w:footer="709" w:gutter="0"/>
          <w:cols w:space="708"/>
          <w:titlePg/>
          <w:docGrid w:linePitch="381"/>
        </w:sectPr>
      </w:pPr>
    </w:p>
    <w:p w:rsidR="00FC3881" w:rsidRPr="00AB32CA" w:rsidRDefault="00AF32A0" w:rsidP="00BF41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32CA">
        <w:rPr>
          <w:rFonts w:ascii="Times New Roman" w:hAnsi="Times New Roman" w:cs="Times New Roman"/>
          <w:sz w:val="24"/>
          <w:szCs w:val="24"/>
        </w:rPr>
        <w:lastRenderedPageBreak/>
        <w:t>Отчет о достигнутых значениях целевых показателей (индикаторов) государственной программы Кабардино-Балкарской Республики</w:t>
      </w:r>
      <w:proofErr w:type="gramStart"/>
      <w:r w:rsidR="00BC5326" w:rsidRPr="00AB32CA">
        <w:rPr>
          <w:rFonts w:ascii="Times New Roman" w:hAnsi="Times New Roman" w:cs="Times New Roman"/>
          <w:sz w:val="24"/>
          <w:szCs w:val="24"/>
        </w:rPr>
        <w:t>«</w:t>
      </w:r>
      <w:r w:rsidR="00FC3881" w:rsidRPr="00AB32CA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FC3881" w:rsidRPr="00AB32CA">
        <w:rPr>
          <w:rFonts w:ascii="Times New Roman" w:hAnsi="Times New Roman" w:cs="Times New Roman"/>
          <w:sz w:val="24"/>
          <w:szCs w:val="24"/>
        </w:rPr>
        <w:t>кономическое развитие и инновационная экономика</w:t>
      </w:r>
      <w:r w:rsidR="00BC5326" w:rsidRPr="00AB32CA">
        <w:rPr>
          <w:rFonts w:ascii="Times New Roman" w:hAnsi="Times New Roman" w:cs="Times New Roman"/>
          <w:sz w:val="24"/>
          <w:szCs w:val="24"/>
        </w:rPr>
        <w:t>»</w:t>
      </w:r>
      <w:r w:rsidR="00FC3881" w:rsidRPr="00AB32CA">
        <w:rPr>
          <w:rFonts w:ascii="Times New Roman" w:hAnsi="Times New Roman" w:cs="Times New Roman"/>
          <w:sz w:val="24"/>
          <w:szCs w:val="24"/>
        </w:rPr>
        <w:t xml:space="preserve"> на 2014 – 2020 годы</w:t>
      </w:r>
      <w:r w:rsidR="00BC5326" w:rsidRPr="00AB32CA">
        <w:rPr>
          <w:rFonts w:ascii="Times New Roman" w:hAnsi="Times New Roman" w:cs="Times New Roman"/>
          <w:sz w:val="24"/>
          <w:szCs w:val="24"/>
        </w:rPr>
        <w:t>»</w:t>
      </w:r>
      <w:r w:rsidR="00FC3881" w:rsidRPr="00AB32CA">
        <w:rPr>
          <w:rFonts w:ascii="Times New Roman" w:hAnsi="Times New Roman" w:cs="Times New Roman"/>
          <w:sz w:val="24"/>
          <w:szCs w:val="24"/>
        </w:rPr>
        <w:t xml:space="preserve">  за 2017 г.</w:t>
      </w:r>
    </w:p>
    <w:tbl>
      <w:tblPr>
        <w:tblW w:w="15311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680"/>
        <w:gridCol w:w="5415"/>
        <w:gridCol w:w="1361"/>
        <w:gridCol w:w="1134"/>
        <w:gridCol w:w="1332"/>
        <w:gridCol w:w="1134"/>
        <w:gridCol w:w="1134"/>
        <w:gridCol w:w="3121"/>
      </w:tblGrid>
      <w:tr w:rsidR="00FC3881" w:rsidRPr="004B67FE" w:rsidTr="009438F9">
        <w:trPr>
          <w:trHeight w:val="20"/>
          <w:tblHeader/>
        </w:trPr>
        <w:tc>
          <w:tcPr>
            <w:tcW w:w="680" w:type="dxa"/>
            <w:vMerge w:val="restart"/>
          </w:tcPr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N</w:t>
            </w:r>
          </w:p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5415" w:type="dxa"/>
            <w:vMerge w:val="restart"/>
          </w:tcPr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361" w:type="dxa"/>
            <w:vMerge w:val="restart"/>
          </w:tcPr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66" w:type="dxa"/>
            <w:gridSpan w:val="2"/>
          </w:tcPr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134" w:type="dxa"/>
            <w:vMerge w:val="restart"/>
          </w:tcPr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134" w:type="dxa"/>
            <w:vMerge w:val="restart"/>
          </w:tcPr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3121" w:type="dxa"/>
            <w:vMerge w:val="restart"/>
          </w:tcPr>
          <w:p w:rsidR="00FC3881" w:rsidRPr="004B67FE" w:rsidRDefault="00FC3881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 (при наличии)</w:t>
            </w:r>
          </w:p>
        </w:tc>
      </w:tr>
      <w:tr w:rsidR="009438F9" w:rsidRPr="004B67FE" w:rsidTr="009438F9">
        <w:trPr>
          <w:trHeight w:val="20"/>
          <w:tblHeader/>
        </w:trPr>
        <w:tc>
          <w:tcPr>
            <w:tcW w:w="680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15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134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15311" w:type="dxa"/>
            <w:gridSpan w:val="8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Государственная программа Кабардино-Балкарской Республики «Экономическое развитие и инновационная экономика» на 2014 - 2020 годы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Валовый региональный продукт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млрд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144,1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151,2*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инвестиций в основной капитал (за исключением бюджетных инвестиций)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млрд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28,4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33,4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+17,6%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новых рабочих мест, созданных субъектами малого и среднего предпринимательства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штук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0,28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  <w:lang w:val="en-US"/>
              </w:rPr>
              <w:t>0,</w:t>
            </w:r>
            <w:r w:rsidRPr="004B67FE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-0,04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-21%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фактического значения целевого показателя от планового обусловлено снижением количества субъектов предпринимательской деятельности в республике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Число управленцев, подготовленных для организаций народного хозяйства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15311" w:type="dxa"/>
            <w:gridSpan w:val="8"/>
          </w:tcPr>
          <w:p w:rsidR="009438F9" w:rsidRPr="004B67FE" w:rsidRDefault="004F42A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17" w:history="1">
              <w:r w:rsidR="009438F9" w:rsidRPr="004B67FE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  <w:r w:rsidR="009438F9" w:rsidRPr="004B67FE">
              <w:rPr>
                <w:sz w:val="20"/>
                <w:szCs w:val="20"/>
              </w:rPr>
              <w:t xml:space="preserve"> «Формирование благоприятной инвестиционной среды»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налоговых и неналоговых доходов консолидированного бюджета Кабардино-Балкарской Республики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млрд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17,5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безработицы в среднем за год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7,6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10,8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+3,2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+42,1%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инвестиций резидентов особых экономических зон Кабардино-Балкарской Республики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рабочих мест, созданных резидентами особых экономических зон Кабардино-Балкарской Республики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1.5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Улучшение позиций в рейтинге инвестиционного потенциала Кабардино-Балкарской Республики по оценке рейтингового агентства «Эксперт РА»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пунктов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-3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Снижение обусловлено: социальный показатель ранга составляющих инвестиционного риска в 2017 году уменьшился на 1 пункт по отношению к показателю 2016 года, экономический, финансовый и управленческий показатели снизились соответственно на 11, 2 и 5 пунктов, криминальный и </w:t>
            </w:r>
            <w:r w:rsidRPr="004B67FE">
              <w:rPr>
                <w:sz w:val="20"/>
                <w:szCs w:val="20"/>
              </w:rPr>
              <w:lastRenderedPageBreak/>
              <w:t>экологический показатели остались на уровне 2016 года.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Улучшение позиций в рейтинге инвестиционного риска Кабардино-Балкарской Республики по оценке рейтингового агентства «Эксперт РА»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пунктов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Снижение обусловлено: трудовой показатель ранга составляющих инвестиционного потенциала в 2017 году повысился на 2 пункта по отношению к показателю 2016 года, потребительский и туристический показатели повысились на 1 пункт, инновационный, инфраструктурный и природно-ресурсный показатели снизились соответственно на 2, 4 и 16 пунктов. 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1.7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Среднедушевые денежные доходы населения в месяц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19558,0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21555,9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+1997,9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+10,2%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15311" w:type="dxa"/>
            <w:gridSpan w:val="8"/>
          </w:tcPr>
          <w:p w:rsidR="009438F9" w:rsidRPr="004B67FE" w:rsidRDefault="004F42A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18" w:history="1">
              <w:r w:rsidR="009438F9" w:rsidRPr="004B67FE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  <w:r w:rsidR="009438F9" w:rsidRPr="004B67FE">
              <w:rPr>
                <w:sz w:val="20"/>
                <w:szCs w:val="20"/>
              </w:rPr>
              <w:t xml:space="preserve"> «Развитие и поддержка малого и среднего предпринимательства»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Темп роста числа субъектов малого и среднего предпринимательства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102,1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97,1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</w:rPr>
              <w:t>-5</w:t>
            </w:r>
            <w:r w:rsidRPr="004B67F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фактического значения целевого показателя от планового обусловлено снижением количества субъектов предпринимательской деятельности в республике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Число </w:t>
            </w:r>
            <w:proofErr w:type="gramStart"/>
            <w:r w:rsidRPr="004B67FE">
              <w:rPr>
                <w:sz w:val="20"/>
                <w:szCs w:val="20"/>
              </w:rPr>
              <w:t>занятых</w:t>
            </w:r>
            <w:proofErr w:type="gramEnd"/>
            <w:r w:rsidRPr="004B67FE">
              <w:rPr>
                <w:sz w:val="20"/>
                <w:szCs w:val="20"/>
              </w:rPr>
              <w:t xml:space="preserve"> в сфере малого предпринимательства по отношению к общему числу занятых в экономике Кабардино-Балкарской Республики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34,8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28,5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4B67FE">
              <w:rPr>
                <w:sz w:val="20"/>
                <w:szCs w:val="20"/>
                <w:lang w:val="en-US"/>
              </w:rPr>
              <w:t>-6</w:t>
            </w:r>
            <w:r w:rsidRPr="004B67FE">
              <w:rPr>
                <w:sz w:val="20"/>
                <w:szCs w:val="20"/>
              </w:rPr>
              <w:t>,</w:t>
            </w:r>
            <w:r w:rsidRPr="004B67F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-18,1%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фактического значения целевого показателя от планового обусловлено снижением количества субъектов предпринимательской деятельности в республике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Поступление налоговых платежей от субъектов малого и среднего предпринимательства по специальным режимам налогообложения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692,9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736,1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+43,2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+6,2%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Доля продукции, произведенной субъектами малого и </w:t>
            </w:r>
            <w:r w:rsidRPr="004B67FE">
              <w:rPr>
                <w:sz w:val="20"/>
                <w:szCs w:val="20"/>
              </w:rPr>
              <w:lastRenderedPageBreak/>
              <w:t>среднего предпринимательства, в общем объеме валового регионального продукта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31,7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42*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+10,3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+32,4%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26,6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17,3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-9,3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-34,9%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фактического значения целевого показателя от планового обусловлено снижением количества субъектов предпринимательской деятельности в республике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2.6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Кабардино-Балкарской Республики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34,6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+1,4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+4%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2.7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Оборот субъектов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+19%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2.8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Оборот в расчете на одного работника субъекта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199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2.9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2.10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1,150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0,85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-26,1%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кредитов субъектам малого и среднего предпринимательства в общем кредитном портфеле юридических лиц и индивидуальных предпринимателей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Коэффициент «рождаемости»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субъектов малого и среднего предпринимательства, которым предоставлено </w:t>
            </w:r>
            <w:r w:rsidRPr="004B67FE">
              <w:rPr>
                <w:sz w:val="20"/>
                <w:szCs w:val="20"/>
              </w:rPr>
              <w:lastRenderedPageBreak/>
              <w:t>поручительство некоммерческой организации «Гарантийный фонд Кабардино-Балкарской Республики»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-8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+53,3%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Отклонение обусловлено сложной экономической ситуацией и </w:t>
            </w:r>
            <w:r w:rsidRPr="004B67FE">
              <w:rPr>
                <w:sz w:val="20"/>
                <w:szCs w:val="20"/>
              </w:rPr>
              <w:lastRenderedPageBreak/>
              <w:t>высокими процентными ставками банковского кредитования.</w:t>
            </w:r>
          </w:p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2.14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которым было предоставлено поручительство некоммерческой организации «Гарантийный фонд Кабардино-Балкарской Республики»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-66%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обусловлено сложной экономической ситуацией и высокими процентными ставками банковского кредитования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2.15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в рамках софинансирования муниципальных программ развития и поддержки малого и среднего предпринимательства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обусловлено сложной экономической ситуацией и высокими процентными ставками банковского кредитования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2.16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софинансирования муниципальных программ развития и поддержки малого и среднего предпринимательства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2.17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с помощью автономной организации «Центр инноваций социальной сферы Кабардино-Балкарской Республики»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300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2.18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с помощью автономной некоммерческой организации «Центр инноваций социальной сферы Кабардино-Балкарской Республики»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54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2.19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социального предпринимательства, получивших государственную поддержку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2.20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социального предпринимательства, получившими государственную поддержку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в рамках мероприятия по субсидированию части процентной ставки по банковским кредитам (в том числе по договорам компенсации, заключенным в предшествующий период)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субсидированию части процентной ставки по банковским кредитам (в том числе по договорам компенсации, заключенным в предшествующий период)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Размер собственных средств субъектов малого и среднего предпринимательства, получивших государственную поддержку в рамках мероприятия по субсидированию части процентной ставки по банковским кредитам (в том числе по договорам компенсации, заключенным в предшествующий период), направленных на строительство (реконструкцию) для собственных нужд производственных зданий, строений, сооружений и (или) приобретение оборудования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в рамках мероприятия по субсидированию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2.25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</w:t>
            </w:r>
            <w:r w:rsidRPr="004B67FE">
              <w:rPr>
                <w:sz w:val="20"/>
                <w:szCs w:val="20"/>
              </w:rPr>
              <w:lastRenderedPageBreak/>
              <w:t>получившими государственную поддержку в рамках мероприятия по субсидированию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2.26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Размер собственных средств субъектов малого и среднего предпринимательства, получивших государственную поддержку в рамках мероприятия по субсидированию части затрат, связанных с приобретением оборудования в целях создания и (или) развития либо модернизации производства товаров (работ, услуг), направленных на приобретение оборудования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2.27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с помощью некоммерческой микрокредитной компании «Фонд микрокредитования субъектов малого и среднего предпринимательства Кабардино-Балкарской Республики»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+250%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2.28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Отношение объема выданных микрозаймов субъектам малого и среднего предпринимательства к совокупному размеру средств некоммерческой микрокредитной компании «Фонд микрокредитования субъектов малого и среднего предпринимательства Кабардино-Балкарской Республики», сформированных за счет субсидий, предоставленных из бюджетов всех уровней, а также доходов от операционной и финансовой деятельности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+1,4%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2.29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Объем </w:t>
            </w:r>
            <w:proofErr w:type="gramStart"/>
            <w:r w:rsidRPr="004B67FE">
              <w:rPr>
                <w:sz w:val="20"/>
                <w:szCs w:val="20"/>
              </w:rPr>
              <w:t>выданных</w:t>
            </w:r>
            <w:proofErr w:type="gramEnd"/>
            <w:r w:rsidRPr="004B67FE">
              <w:rPr>
                <w:sz w:val="20"/>
                <w:szCs w:val="20"/>
              </w:rPr>
              <w:t xml:space="preserve"> микрозаймов субъектам малого и среднего предпринимательства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28000,0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53709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+25709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+91,8%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2.30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с помощью некоммерческой микрокредитной компании «Фонд микрокредитования субъектов малого и среднего </w:t>
            </w:r>
            <w:r w:rsidRPr="004B67FE">
              <w:rPr>
                <w:sz w:val="20"/>
                <w:szCs w:val="20"/>
              </w:rPr>
              <w:lastRenderedPageBreak/>
              <w:t>предпринимательства Кабардино-Балкарской Республики»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+149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+031%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2.31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Количество уникальных субъектов малого и среднего предпринимательства, которым были предоставлены услуги и меры поддержки, необходимые для начала осуществления и развития предпринимательской деятельности, через многофункциональные центры для бизнеса, а также граждан, которым была предоставлена государственная услуга по регистрации предпринимательской деятельности через многофункциональные центры для бизнеса, в рамках мероприятия «Организация предоставления услуг по принципу «одного окна» в целях оказания поддержки субъектам малого</w:t>
            </w:r>
            <w:proofErr w:type="gramEnd"/>
            <w:r w:rsidRPr="004B67FE">
              <w:rPr>
                <w:sz w:val="20"/>
                <w:szCs w:val="20"/>
              </w:rPr>
              <w:t xml:space="preserve"> и среднего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612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627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+2,4%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Количество услуг и мер поддержки, необходимых для начала осуществления и развития предпринимательской деятельности, которые были предоставлены субъектам малого и среднего предпринимательства, а также гражданам, планирующим начать предпринимательскую деятельность, через многофункциональные центры для бизнеса в рамках мероприятия «Организация предоставления услуг по принципу «одного окна» в целях оказания поддержки субъектам малого и среднего предпринимательства»</w:t>
            </w:r>
            <w:proofErr w:type="gramEnd"/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2651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2782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+131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+4,9%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поддержку, в рамках мероприятия «Оказание финансовой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161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+4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+2,4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«Оказание финансовой поддержки субъектам малого и </w:t>
            </w:r>
            <w:r w:rsidRPr="004B67FE">
              <w:rPr>
                <w:sz w:val="20"/>
                <w:szCs w:val="20"/>
              </w:rPr>
              <w:lastRenderedPageBreak/>
              <w:t>среднего предпринимательства и организациям, образующим инфраструктуру поддержки малого и среднего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+110%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2.35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в рамках мероприятия «Оказание финансовой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+188,2%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2.36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 в рамках мероприятия «Оказание финансовой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2.37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«Оказание финансовой поддержки субъектам малого и среднего предпринимательства и организациям, образующим инфраструктуру поддержки малого и среднего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+33,3%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2.38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молодежного предпринимательства, получившими государственную поддержку, в рамках мероприятия «Содействие развитию молодежного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+150%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2.39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субъектов малого предпринимательства, созданных физическими лицами в возрасте до 30 лет </w:t>
            </w:r>
            <w:r w:rsidRPr="004B67FE">
              <w:rPr>
                <w:sz w:val="20"/>
                <w:szCs w:val="20"/>
              </w:rPr>
              <w:lastRenderedPageBreak/>
              <w:t>(включительно), вовлеченными в реализацию мероприятия «Содействие развитию молодежного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Отклонение фактического значения целевого показателя от </w:t>
            </w:r>
            <w:r w:rsidRPr="004B67FE">
              <w:rPr>
                <w:sz w:val="20"/>
                <w:szCs w:val="20"/>
              </w:rPr>
              <w:lastRenderedPageBreak/>
              <w:t>планового ввиду того, что субсидия перечислена на счет субъекта МСП  в декабре  2017 года.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2.40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физических лиц в возрасте до 30 лет (включительно), завершивших обучение, направленное на приобретение навыков ведения бизнеса и создания малых и средних предприятий, в рамках мероприятия «Содействие развитию молодежного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фактического значения целевого показателя от планового ввиду того, что субсидия перечислена на счет субъекта МСП  в декабре  2017 года.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2.41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физических лиц в возрасте до 30 лет (включительно), вовлеченных в реализацию мероприятия «Содействие развитию молодежного предпринимательства»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фактического значения целевого показателя от планового ввиду того, что субсидия перечислена на счет субъекта МСП  в декабре  2017 года.</w:t>
            </w:r>
          </w:p>
        </w:tc>
      </w:tr>
      <w:tr w:rsidR="009438F9" w:rsidRPr="004B67FE" w:rsidTr="009438F9">
        <w:trPr>
          <w:trHeight w:val="20"/>
        </w:trPr>
        <w:tc>
          <w:tcPr>
            <w:tcW w:w="15311" w:type="dxa"/>
            <w:gridSpan w:val="8"/>
          </w:tcPr>
          <w:p w:rsidR="009438F9" w:rsidRPr="004B67FE" w:rsidRDefault="004F42A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19" w:history="1">
              <w:r w:rsidR="009438F9" w:rsidRPr="004B67FE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  <w:r w:rsidR="009438F9" w:rsidRPr="004B67FE">
              <w:rPr>
                <w:sz w:val="20"/>
                <w:szCs w:val="20"/>
              </w:rPr>
              <w:t xml:space="preserve"> «Совершенствование системы государственного управления»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удовлетворенности граждан качеством и доступностью государственных и муниципальных услуг, предоставляемых на базе многофункциональных центров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96,2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+16,2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+13,2%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услуг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+10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+11,1%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Среднее число обращений представителей </w:t>
            </w:r>
            <w:proofErr w:type="gramStart"/>
            <w:r w:rsidRPr="004B67FE">
              <w:rPr>
                <w:sz w:val="20"/>
                <w:szCs w:val="20"/>
              </w:rPr>
              <w:t>бизнес-сообщества</w:t>
            </w:r>
            <w:proofErr w:type="gramEnd"/>
            <w:r w:rsidRPr="004B67FE">
              <w:rPr>
                <w:sz w:val="20"/>
                <w:szCs w:val="20"/>
              </w:rPr>
              <w:t xml:space="preserve"> в орган государственной власти (орган местного самоуправления)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Время ожидания в очереди при обращении заявителя в орган государственной власти (орган местного самоуправления) для получения государственных (муниципальных) услуг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минут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15311" w:type="dxa"/>
            <w:gridSpan w:val="8"/>
          </w:tcPr>
          <w:p w:rsidR="009438F9" w:rsidRPr="004B67FE" w:rsidRDefault="004F42A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20" w:history="1">
              <w:r w:rsidR="009438F9" w:rsidRPr="004B67FE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  <w:r w:rsidR="009438F9" w:rsidRPr="004B67FE">
              <w:rPr>
                <w:sz w:val="20"/>
                <w:szCs w:val="20"/>
              </w:rPr>
              <w:t xml:space="preserve"> «Реализация мероприятий подпрограммы «Социально-экономическое развитие Кабардино-Балкарской Республики на период до 2025 года» государственной программы Российской Федерации «Развитие Северо-Кавказского федерального округа» на период до 2025 года»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Отгрузка товаров собственного производства, выполнение работ и оказание услуг собственными силами (по чистым видам деятельности) по </w:t>
            </w:r>
            <w:hyperlink r:id="rId21" w:history="1">
              <w:r w:rsidRPr="004B67FE">
                <w:rPr>
                  <w:color w:val="0000FF"/>
                  <w:sz w:val="20"/>
                  <w:szCs w:val="20"/>
                </w:rPr>
                <w:t>разделам C</w:t>
              </w:r>
            </w:hyperlink>
            <w:r w:rsidRPr="004B67FE">
              <w:rPr>
                <w:sz w:val="20"/>
                <w:szCs w:val="20"/>
              </w:rPr>
              <w:t xml:space="preserve">, </w:t>
            </w:r>
            <w:hyperlink r:id="rId22" w:history="1">
              <w:r w:rsidRPr="004B67FE">
                <w:rPr>
                  <w:color w:val="0000FF"/>
                  <w:sz w:val="20"/>
                  <w:szCs w:val="20"/>
                </w:rPr>
                <w:t>D</w:t>
              </w:r>
            </w:hyperlink>
            <w:r w:rsidRPr="004B67FE">
              <w:rPr>
                <w:sz w:val="20"/>
                <w:szCs w:val="20"/>
              </w:rPr>
              <w:t xml:space="preserve">, </w:t>
            </w:r>
            <w:hyperlink r:id="rId23" w:history="1">
              <w:r w:rsidRPr="004B67FE">
                <w:rPr>
                  <w:color w:val="0000FF"/>
                  <w:sz w:val="20"/>
                  <w:szCs w:val="20"/>
                </w:rPr>
                <w:t>E</w:t>
              </w:r>
            </w:hyperlink>
            <w:r w:rsidRPr="004B67FE">
              <w:rPr>
                <w:sz w:val="20"/>
                <w:szCs w:val="20"/>
              </w:rPr>
              <w:t xml:space="preserve"> ОКВЭД (добыча полезных ископаемых, обрабатывающие производства, производство и распределение электроэнергии, газа и воды) по Кабардино-Балкарской Республике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млрд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51,3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36,1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-15,2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-29,6%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отсутствие лицензии на производство алкогольной продукции, банкротство АО «Кабельный завод» г. Прохадный 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инвестиций в основной капитал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млрд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35,5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40,9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+5,4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+15,2%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налоговых и неналоговых доходов консолидированного бюджета Кабардино-Балкарской Республики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млрд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17,5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-20%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связи с приостановкой деятельности предприятий алкогольной промышленности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Среднемесячная номинальная начисленная заработная плата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25990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22245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-3745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-14,4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отклонение обосновывается приостановкой индексации заработной платы в бюджетной сфере, гос. управлении и т.д. вследствие сложной социально-экономической ситуации, сложившейся под влиянием внешних факторов</w:t>
            </w:r>
          </w:p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4.5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безработицы (по методологии Международной организации труда) в среднем за год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10,8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-2,7%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спад объемов производства. Закрытие ряда предприятий.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4.6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Охват детей в возрасте трех лет и старше дошкольным образованием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86,3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87*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+0,7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+0,8%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4.7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Доля обучающихся, занимающихся в первую смену, в общей </w:t>
            </w:r>
            <w:proofErr w:type="gramStart"/>
            <w:r w:rsidRPr="004B67FE">
              <w:rPr>
                <w:sz w:val="20"/>
                <w:szCs w:val="20"/>
              </w:rPr>
              <w:t>численности</w:t>
            </w:r>
            <w:proofErr w:type="gramEnd"/>
            <w:r w:rsidRPr="004B67FE">
              <w:rPr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93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-3,7%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связи с ростом численности детей школьного возраста, отсутствие ввода новых мощностей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4.8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Коэффициент рождаемости (число родившихся на 1000 человек)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14,6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12,8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-1,8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-12,3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связи со снижением численности женщин репродуктивного возраста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4.9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Смертность от всех причин (на 1000 человек)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8,6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-0,1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-1,2%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4.10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Младенческая смертность (на 1000 детей, родившихся живыми)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6,4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-1,9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-29,7%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Реальные денежные доходы к соответствующему периоду предыдущего года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101,2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104,2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+2,9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+2,9%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4.12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Число высокопроизводительных рабочих мест по Кабардино-Балкарской Республике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53,4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данные за год будут опубликованы в конце марта 2018 г.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4.13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малых и средних предприятий в расчете на одну тысячу человек населения Кабардино-Балкарской Республики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5,2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+0,7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+13,5%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4.14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Отгрузка товаров собственного производства, выполнение работ и оказание услуг собственными силами по </w:t>
            </w:r>
            <w:hyperlink r:id="rId24" w:history="1">
              <w:r w:rsidRPr="004B67FE">
                <w:rPr>
                  <w:color w:val="0000FF"/>
                  <w:sz w:val="20"/>
                  <w:szCs w:val="20"/>
                </w:rPr>
                <w:t>разделу A</w:t>
              </w:r>
            </w:hyperlink>
            <w:r w:rsidRPr="004B67FE">
              <w:rPr>
                <w:sz w:val="20"/>
                <w:szCs w:val="20"/>
              </w:rPr>
              <w:t xml:space="preserve"> ОКВЭД (сельское хозяйство, охота, лесное хозяйство)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5099,3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7814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+2714,7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+53,2%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4.15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Физический износ сетей коммунальной инфраструктуры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52,5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52,5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15" w:type="dxa"/>
          </w:tcPr>
          <w:p w:rsidR="009438F9" w:rsidRPr="004B67FE" w:rsidRDefault="004F42A8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25" w:history="1">
              <w:r w:rsidR="009438F9" w:rsidRPr="004B67FE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  <w:r w:rsidR="009438F9" w:rsidRPr="004B67FE">
              <w:rPr>
                <w:sz w:val="20"/>
                <w:szCs w:val="20"/>
              </w:rPr>
              <w:t xml:space="preserve"> «Государственная кадастровая оценка»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5.1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проведенных государственных кадастровых оценок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15311" w:type="dxa"/>
            <w:gridSpan w:val="8"/>
          </w:tcPr>
          <w:p w:rsidR="009438F9" w:rsidRPr="004B67FE" w:rsidRDefault="004F42A8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26" w:history="1">
              <w:r w:rsidR="009438F9" w:rsidRPr="004B67FE">
                <w:rPr>
                  <w:color w:val="0000FF"/>
                  <w:sz w:val="20"/>
                  <w:szCs w:val="20"/>
                </w:rPr>
                <w:t>Подпрограмма</w:t>
              </w:r>
            </w:hyperlink>
            <w:r w:rsidR="009438F9" w:rsidRPr="004B67FE">
              <w:rPr>
                <w:sz w:val="20"/>
                <w:szCs w:val="20"/>
              </w:rPr>
              <w:t>«Развитие внешнеэкономической деятельности Кабардино-Балкарской Республики»**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6.1.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Темпы роста внешнеторгового оборота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128,4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124,9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  <w:vMerge w:val="restart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реализация мероприятий подпрограммы запланирована с 2018 года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6.2.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Темпы роста экспорта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71,3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91,13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+19,8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2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6.3.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Индекс роста числа организаций - экспортеров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-5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6.4.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Прирост числа субъектов малого и среднего предпринимательства, осуществляющих внешнеэкономическую деятельность, в республике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1,4 раза (ро</w:t>
            </w:r>
            <w:proofErr w:type="gramStart"/>
            <w:r w:rsidRPr="004B67FE">
              <w:rPr>
                <w:sz w:val="20"/>
                <w:szCs w:val="20"/>
              </w:rPr>
              <w:t>ст в 2,</w:t>
            </w:r>
            <w:proofErr w:type="gramEnd"/>
            <w:r w:rsidRPr="004B67FE">
              <w:rPr>
                <w:sz w:val="20"/>
                <w:szCs w:val="20"/>
              </w:rPr>
              <w:t>4 раза)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6.5.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юридических лиц, получивших субсидию на обеспечение деятельности регионального центра координации поддержки </w:t>
            </w:r>
            <w:proofErr w:type="gramStart"/>
            <w:r w:rsidRPr="004B67FE">
              <w:rPr>
                <w:sz w:val="20"/>
                <w:szCs w:val="20"/>
              </w:rPr>
              <w:t>экспортно ориентированных</w:t>
            </w:r>
            <w:proofErr w:type="gramEnd"/>
            <w:r w:rsidRPr="004B67FE">
              <w:rPr>
                <w:sz w:val="20"/>
                <w:szCs w:val="20"/>
              </w:rPr>
              <w:t xml:space="preserve"> субъектов малого и среднего предпринимательства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6.6.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в рамках реализации мероприятий подпрограммы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2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Мероприятия подпрограммы по получению государственной поддержки субъектами малого и среднего предпринимательства планируется осуществлять после </w:t>
            </w:r>
            <w:r w:rsidRPr="004B67FE">
              <w:rPr>
                <w:sz w:val="20"/>
                <w:szCs w:val="20"/>
              </w:rPr>
              <w:lastRenderedPageBreak/>
              <w:t>открытия центра поддержки экспорта в 2018 году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мероприятий (выездных мероприятий, конгрессных и выставочно-ярмарочных мероприятий) различного уровня, организованных и (или) проведенных в рамках реализации мероприятий подпрограммы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+28,6</w:t>
            </w:r>
          </w:p>
        </w:tc>
        <w:tc>
          <w:tcPr>
            <w:tcW w:w="3121" w:type="dxa"/>
            <w:vMerge w:val="restart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реализация мероприятий подпрограммы запланирована с 2018 года</w:t>
            </w: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6.8.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заключенных договоров и соглашений на выставках, форумах, презентациях в рамках реализации мероприятий подпрограммы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+13,3%</w:t>
            </w:r>
          </w:p>
        </w:tc>
        <w:tc>
          <w:tcPr>
            <w:tcW w:w="312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438F9" w:rsidRPr="004B67FE" w:rsidTr="009438F9">
        <w:trPr>
          <w:trHeight w:val="20"/>
        </w:trPr>
        <w:tc>
          <w:tcPr>
            <w:tcW w:w="680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6.9.</w:t>
            </w:r>
          </w:p>
        </w:tc>
        <w:tc>
          <w:tcPr>
            <w:tcW w:w="5415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респондентов, обладающих информацией о Кабардино-Балкарской Республике, необходимой для принятия инвестиционного решения (по итогам опроса)</w:t>
            </w:r>
          </w:p>
        </w:tc>
        <w:tc>
          <w:tcPr>
            <w:tcW w:w="1361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40</w:t>
            </w:r>
          </w:p>
        </w:tc>
        <w:tc>
          <w:tcPr>
            <w:tcW w:w="1332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21" w:type="dxa"/>
            <w:vMerge/>
          </w:tcPr>
          <w:p w:rsidR="009438F9" w:rsidRPr="004B67FE" w:rsidRDefault="009438F9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C3881" w:rsidRPr="004B67FE" w:rsidRDefault="00FC3881" w:rsidP="00BF418F">
      <w:pPr>
        <w:rPr>
          <w:b/>
        </w:rPr>
        <w:sectPr w:rsidR="00FC3881" w:rsidRPr="004B67FE" w:rsidSect="00FC388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85667" w:rsidRPr="004B67FE" w:rsidRDefault="00C85667" w:rsidP="00BF418F">
      <w:pPr>
        <w:rPr>
          <w:b/>
        </w:rPr>
      </w:pPr>
    </w:p>
    <w:p w:rsidR="00C85667" w:rsidRPr="00651777" w:rsidRDefault="00E3434A" w:rsidP="00BF418F">
      <w:pPr>
        <w:jc w:val="center"/>
        <w:rPr>
          <w:b/>
          <w:sz w:val="26"/>
          <w:szCs w:val="26"/>
        </w:rPr>
      </w:pPr>
      <w:r w:rsidRPr="00651777">
        <w:rPr>
          <w:b/>
          <w:sz w:val="26"/>
          <w:szCs w:val="26"/>
        </w:rPr>
        <w:t>Информация о реализации государственной программы Кабардино-Балкарской Республики</w:t>
      </w:r>
      <w:proofErr w:type="gramStart"/>
      <w:r w:rsidR="00BC5326" w:rsidRPr="00651777">
        <w:rPr>
          <w:b/>
          <w:sz w:val="26"/>
          <w:szCs w:val="26"/>
        </w:rPr>
        <w:t>«</w:t>
      </w:r>
      <w:r w:rsidR="00C85667" w:rsidRPr="00651777">
        <w:rPr>
          <w:b/>
          <w:sz w:val="26"/>
          <w:szCs w:val="26"/>
        </w:rPr>
        <w:t>Р</w:t>
      </w:r>
      <w:proofErr w:type="gramEnd"/>
      <w:r w:rsidR="00C85667" w:rsidRPr="00651777">
        <w:rPr>
          <w:b/>
          <w:sz w:val="26"/>
          <w:szCs w:val="26"/>
        </w:rPr>
        <w:t>азвитие промышленности и торговли в Кабардино-Балкарской Республике</w:t>
      </w:r>
      <w:r w:rsidR="00BC5326" w:rsidRPr="00651777">
        <w:rPr>
          <w:b/>
          <w:sz w:val="26"/>
          <w:szCs w:val="26"/>
        </w:rPr>
        <w:t>»</w:t>
      </w:r>
      <w:r w:rsidR="00C85667" w:rsidRPr="00651777">
        <w:rPr>
          <w:b/>
          <w:sz w:val="26"/>
          <w:szCs w:val="26"/>
        </w:rPr>
        <w:t>в 2017 году</w:t>
      </w:r>
    </w:p>
    <w:p w:rsidR="009B6CD5" w:rsidRPr="00651777" w:rsidRDefault="009B6CD5" w:rsidP="00BF418F">
      <w:pPr>
        <w:jc w:val="center"/>
        <w:rPr>
          <w:sz w:val="26"/>
          <w:szCs w:val="26"/>
        </w:rPr>
      </w:pPr>
      <w:r w:rsidRPr="00651777">
        <w:rPr>
          <w:sz w:val="26"/>
          <w:szCs w:val="26"/>
        </w:rPr>
        <w:t xml:space="preserve">(по </w:t>
      </w:r>
      <w:r w:rsidR="00651777">
        <w:rPr>
          <w:sz w:val="26"/>
          <w:szCs w:val="26"/>
        </w:rPr>
        <w:t>данным</w:t>
      </w:r>
      <w:r w:rsidRPr="00651777">
        <w:rPr>
          <w:sz w:val="26"/>
          <w:szCs w:val="26"/>
        </w:rPr>
        <w:t xml:space="preserve"> Министерства промышленности и торговли Кабардино-Балкарской Республики)</w:t>
      </w:r>
    </w:p>
    <w:p w:rsidR="00C85667" w:rsidRPr="00651777" w:rsidRDefault="00C85667" w:rsidP="00BF418F">
      <w:pPr>
        <w:jc w:val="both"/>
        <w:rPr>
          <w:sz w:val="26"/>
          <w:szCs w:val="26"/>
        </w:rPr>
      </w:pPr>
    </w:p>
    <w:p w:rsidR="00F15DE0" w:rsidRPr="00F15DE0" w:rsidRDefault="00F15DE0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5DE0">
        <w:rPr>
          <w:sz w:val="26"/>
          <w:szCs w:val="26"/>
        </w:rPr>
        <w:t xml:space="preserve">Фактический объем финансирования программы, по информации координатора программы, составляет 17648,2 тыс. рублей за счет средств республиканского бюджета, или 94,8% от запланированных на конец года бюджетных ассигнований на реализацию программы. Бюджетное финансирование в 2017 году осуществлялось только на финансовое обеспечение выполнения функций государственных органов, иные программные мероприятия из республиканского бюджета не финансировались. </w:t>
      </w:r>
    </w:p>
    <w:p w:rsidR="00F15DE0" w:rsidRPr="00F15DE0" w:rsidRDefault="00F15DE0" w:rsidP="00BF418F">
      <w:pPr>
        <w:ind w:firstLine="709"/>
        <w:jc w:val="both"/>
        <w:rPr>
          <w:sz w:val="26"/>
          <w:szCs w:val="26"/>
        </w:rPr>
      </w:pPr>
      <w:r w:rsidRPr="00F15DE0">
        <w:rPr>
          <w:sz w:val="26"/>
          <w:szCs w:val="26"/>
        </w:rPr>
        <w:t>В 2017 году предполагалась реализация 69 мероприятий госпрограммы, реализация которых осуществлялось за счет внебюджетных источников финансирования, а также в рамках текущей деятельности. При реализации ряда мероприятий подпрограммы «Обеспечение выпуска высококонкурентной импортозамещающей продукции, направленной на развитие промышленности» возникли трудности с привлечением средств на реализацию проектов, приостановкой деятельности предприятия и т.д.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proofErr w:type="gramStart"/>
      <w:r w:rsidRPr="00651777">
        <w:rPr>
          <w:sz w:val="26"/>
          <w:szCs w:val="26"/>
        </w:rPr>
        <w:t xml:space="preserve">В 2017 году достигнуты плановые значения по семи индикаторам государственной программы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Развитие промышленности и торговли в Кабардино-Балкарской Республике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 (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Количество работающих в отрасли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Уровень загрузки производственных мощностей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Удельный расход топливно-энергетических ресурсов на производство основных видов промышленной продукции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Доля промышленных предприятий, которые провели модернизацию технологического процесса с применением энергоэффективных технологий, в общем количестве промышленных предприятий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Доля износа основных производственных фондов промышленных предприятий</w:t>
      </w:r>
      <w:proofErr w:type="gramEnd"/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proofErr w:type="gramStart"/>
      <w:r w:rsidRPr="00651777">
        <w:rPr>
          <w:sz w:val="26"/>
          <w:szCs w:val="26"/>
        </w:rPr>
        <w:t>Количество созданных на промышленных предприятиях передовых энергоэффективных технологий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Доля инновационной продукции в общем объеме продукции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>).</w:t>
      </w:r>
      <w:proofErr w:type="gramEnd"/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proofErr w:type="gramStart"/>
      <w:r w:rsidRPr="00651777">
        <w:rPr>
          <w:sz w:val="26"/>
          <w:szCs w:val="26"/>
        </w:rPr>
        <w:t xml:space="preserve">Также в 2017 году достигнуты плановые значения по четырем индикаторам подпрограммы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Энергосбережение и повышение энергетической эффективности в промышленности Кабардино-Балкарской Республики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государственной программы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Развитие промышленности и торговли в Кабардино-Балкарской Республике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(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Удельный расход топливно-энергетических ресурсов на производство основных видов промышленной продукции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Доля промышленных предприятий, которые провели модернизацию технологического процесса с применением энергоэффективных технологий, в общем количестве промышленных предприятий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Доля износа основных производственных</w:t>
      </w:r>
      <w:proofErr w:type="gramEnd"/>
      <w:r w:rsidRPr="00651777">
        <w:rPr>
          <w:sz w:val="26"/>
          <w:szCs w:val="26"/>
        </w:rPr>
        <w:t xml:space="preserve"> фондов промышленных предприятий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Количество созданных на промышленных предприятиях передовых энергоэффективных технологий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). 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По трем индикаторам государственной программы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Развитие промышленности и торговли в Кабардино-Балкарской Республике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(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Объем отгруженных товаров собственного производства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Индекс промышленного производства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Среднемесячная заработная плата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>) имеются отклонения от плановых значений 2017 года.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lastRenderedPageBreak/>
        <w:t xml:space="preserve">В январе-декабре 2017 года по обрабатывающим производствам, курируемым Минпромторгом КБР, отгружено товаров собственного производства, выполнено работ и услуг на сумму 7,8 </w:t>
      </w:r>
      <w:proofErr w:type="gramStart"/>
      <w:r w:rsidRPr="00651777">
        <w:rPr>
          <w:sz w:val="26"/>
          <w:szCs w:val="26"/>
        </w:rPr>
        <w:t>млрд</w:t>
      </w:r>
      <w:proofErr w:type="gramEnd"/>
      <w:r w:rsidRPr="00651777">
        <w:rPr>
          <w:sz w:val="26"/>
          <w:szCs w:val="26"/>
        </w:rPr>
        <w:t xml:space="preserve"> руб.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Уменьшение объемов отгруженных товаров собственного производства на 5,2 </w:t>
      </w:r>
      <w:proofErr w:type="gramStart"/>
      <w:r w:rsidRPr="00651777">
        <w:rPr>
          <w:sz w:val="26"/>
          <w:szCs w:val="26"/>
        </w:rPr>
        <w:t>млрд</w:t>
      </w:r>
      <w:proofErr w:type="gramEnd"/>
      <w:r w:rsidRPr="00651777">
        <w:rPr>
          <w:sz w:val="26"/>
          <w:szCs w:val="26"/>
        </w:rPr>
        <w:t xml:space="preserve"> руб. по сравнению с плановым показателем 2017 года произошло вследствие перехода ряда ведущих предприятий металлургии и машиностроения, в том числе ОП ООО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ЭлектроПроСервис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ОАО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Гидрометаллург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на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давальческую схему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выпуска продукции, и сокращения объемов производства 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 xml:space="preserve">Кабельный завод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Кавказкабель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из-за проведения реорганизационных мероприятий на предприятии.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Индекс промышленного производства (далее – ИПП) в Кабардино-Балкарской Республике по видам деятельности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Добыча полезных ископаемых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Обрабатывающие производства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Обеспечение электрической энергией, газом и паром; кондиционирование воздуха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Водоснабжение; водоотведение, организация сбора и утилизации отходов, деятельность по ликвидации загрязнений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по итогам работы в январе-декабре 2017 года составил 100,8%.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 формировании ИПП в целом по Кабардино-Балкарской Республике основное влияние оказывают обрабатывающие производства. По обрабатывающим производствам за отчетный период ИПП составил 100,5%. Вид деятельности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Обрабатывающие производства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формируется девятнадцатью обрабатывающими производствами всех отраслей промышленности. Значительная доля в данном виде деятельности приходится на продукцию предприятий пищевой промышленности.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Предприятия, курируемые министерством, участвуют в формировании ИПП в Кабардино-Балкарской Республике по основному виду деятельности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Обрабатывающие производства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. </w:t>
      </w:r>
      <w:proofErr w:type="gramStart"/>
      <w:r w:rsidRPr="00651777">
        <w:rPr>
          <w:sz w:val="26"/>
          <w:szCs w:val="26"/>
        </w:rPr>
        <w:t>Следует отметить, что в 2017 году в сравнении с 2016 годом удалось обеспечить рост выпуска продукции по большинству курируемых обрабатывающих производств, в том числе в производстве текстильных изделий (ИПП – 132,1%); производстве одежды (ИПП – 108,3%); производстве резиновых и пластмассовых изделий (ИПП – 102,0%); производстве прочей неметаллической минеральной продукции (ИПП – 135,6%); производстве готовых металлических изделий, кроме машин и оборудования (ИПП – 170,0%);</w:t>
      </w:r>
      <w:proofErr w:type="gramEnd"/>
      <w:r w:rsidRPr="00651777">
        <w:rPr>
          <w:sz w:val="26"/>
          <w:szCs w:val="26"/>
        </w:rPr>
        <w:t xml:space="preserve"> </w:t>
      </w:r>
      <w:proofErr w:type="gramStart"/>
      <w:r w:rsidRPr="00651777">
        <w:rPr>
          <w:sz w:val="26"/>
          <w:szCs w:val="26"/>
        </w:rPr>
        <w:t>производстве</w:t>
      </w:r>
      <w:proofErr w:type="gramEnd"/>
      <w:r w:rsidRPr="00651777">
        <w:rPr>
          <w:sz w:val="26"/>
          <w:szCs w:val="26"/>
        </w:rPr>
        <w:t xml:space="preserve"> машин и оборудования, не включенных в другие группировки (ИПП – 107,0%); производстве мебели (ИПП –170,0 %).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Вместе с тем, не удалось обеспечить за отчетный период положительную динамику ИПП </w:t>
      </w:r>
      <w:proofErr w:type="gramStart"/>
      <w:r w:rsidRPr="00651777">
        <w:rPr>
          <w:sz w:val="26"/>
          <w:szCs w:val="26"/>
        </w:rPr>
        <w:t>в</w:t>
      </w:r>
      <w:proofErr w:type="gramEnd"/>
      <w:r w:rsidRPr="00651777">
        <w:rPr>
          <w:sz w:val="26"/>
          <w:szCs w:val="26"/>
        </w:rPr>
        <w:t xml:space="preserve">: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proofErr w:type="gramStart"/>
      <w:r w:rsidRPr="00651777">
        <w:rPr>
          <w:sz w:val="26"/>
          <w:szCs w:val="26"/>
        </w:rPr>
        <w:t xml:space="preserve">производстве химических веществ и химических продуктов (ИПП – 56,0%) в связи со значительным сокращением в 2017 году ОАО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Гидрометаллург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выпуска вольфрамового ангидрида из-за недостаточного обеспечения предприятия вольфрамовым сырьем, по причине остановки основного поставщика сырья Лермонтовского горно-обогатительного комбината (Приморский край);</w:t>
      </w:r>
      <w:proofErr w:type="gramEnd"/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proofErr w:type="gramStart"/>
      <w:r w:rsidRPr="00651777">
        <w:rPr>
          <w:sz w:val="26"/>
          <w:szCs w:val="26"/>
        </w:rPr>
        <w:t>производстве</w:t>
      </w:r>
      <w:proofErr w:type="gramEnd"/>
      <w:r w:rsidRPr="00651777">
        <w:rPr>
          <w:sz w:val="26"/>
          <w:szCs w:val="26"/>
        </w:rPr>
        <w:t xml:space="preserve"> электрического оборудования (ИПП – 80,8%), вследствие уменьшения производства продукции на 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 xml:space="preserve">Кабельный завод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Кавказкабель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из-за реорганизационных мероприятий, проводимых на предприятии;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proofErr w:type="gramStart"/>
      <w:r w:rsidRPr="00651777">
        <w:rPr>
          <w:sz w:val="26"/>
          <w:szCs w:val="26"/>
        </w:rPr>
        <w:t>производстве</w:t>
      </w:r>
      <w:proofErr w:type="gramEnd"/>
      <w:r w:rsidRPr="00651777">
        <w:rPr>
          <w:sz w:val="26"/>
          <w:szCs w:val="26"/>
        </w:rPr>
        <w:t xml:space="preserve"> компьютеров, электронных и оптических изделий (ИПП -35,9%). </w:t>
      </w:r>
      <w:proofErr w:type="gramStart"/>
      <w:r w:rsidRPr="00651777">
        <w:rPr>
          <w:sz w:val="26"/>
          <w:szCs w:val="26"/>
        </w:rPr>
        <w:t xml:space="preserve">За отчетный период в сравнении с 2016 годом сокращен выпуск приборов полупроводниковых на 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Прохладненский завод полупроводниковых приборов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и микросхем интегральных электронных на ОАО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 xml:space="preserve">Нальчикский завод </w:t>
      </w:r>
      <w:r w:rsidRPr="00651777">
        <w:rPr>
          <w:sz w:val="26"/>
          <w:szCs w:val="26"/>
        </w:rPr>
        <w:lastRenderedPageBreak/>
        <w:t>полупроводниковых приборов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, а также оборудования, применяемого в медицинских целях, на ООО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Севкаврентген-Д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(из-за не поступления выделенных на развитие производства финансовых средств от 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Корпорация развития Северного Кавказа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>).</w:t>
      </w:r>
      <w:proofErr w:type="gramEnd"/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>Снижение ИПП 2017 года по сравнению с плановым показателем на 4,6% произошло, в основном, по следующим причинам</w:t>
      </w:r>
      <w:proofErr w:type="gramStart"/>
      <w:r w:rsidRPr="00651777">
        <w:rPr>
          <w:sz w:val="26"/>
          <w:szCs w:val="26"/>
        </w:rPr>
        <w:t>:у</w:t>
      </w:r>
      <w:proofErr w:type="gramEnd"/>
      <w:r w:rsidRPr="00651777">
        <w:rPr>
          <w:sz w:val="26"/>
          <w:szCs w:val="26"/>
        </w:rPr>
        <w:t xml:space="preserve">меньшение выпуска продукции предприятиями обрабатывающего производства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Производство напитков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(ИПП – 91,0%);сокращение в х</w:t>
      </w:r>
      <w:r w:rsidR="009B6CD5" w:rsidRPr="00651777">
        <w:rPr>
          <w:sz w:val="26"/>
          <w:szCs w:val="26"/>
        </w:rPr>
        <w:t>имическом производстве выпуска</w:t>
      </w:r>
      <w:r w:rsidRPr="00651777">
        <w:rPr>
          <w:sz w:val="26"/>
          <w:szCs w:val="26"/>
        </w:rPr>
        <w:t xml:space="preserve"> ОАО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Гидрометаллург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вольфрамового ангидрида (ИПП – 51,1%) из-за недостаточного обеспечения предприятия вольфрамовым сырьем, по причине длительных простоев основного поставщика сырья Лермонтовского горно-обогатительного комбината (Приморский край).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Стратегическое значение для повышения обороноспособности Российской Федерации, развития станкоинструментальной промышленности в стране, социально-экономического развития Кабардино-Балкарской Республики имеет возобновление добычи и переработки </w:t>
      </w:r>
      <w:proofErr w:type="gramStart"/>
      <w:r w:rsidRPr="00651777">
        <w:rPr>
          <w:sz w:val="26"/>
          <w:szCs w:val="26"/>
        </w:rPr>
        <w:t>вольфрамо-молибденовых</w:t>
      </w:r>
      <w:proofErr w:type="gramEnd"/>
      <w:r w:rsidRPr="00651777">
        <w:rPr>
          <w:sz w:val="26"/>
          <w:szCs w:val="26"/>
        </w:rPr>
        <w:t xml:space="preserve"> руд Тырныаузского месторождения Кабардино-Балкарской Республики. 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 целях возобновления разработки данного месторождения ведется работа на федеральном и региональном уровне. Рассчитаны запасы руды и подготовлено ТЭО кондиций Тырныаузского </w:t>
      </w:r>
      <w:proofErr w:type="gramStart"/>
      <w:r w:rsidRPr="00651777">
        <w:rPr>
          <w:sz w:val="26"/>
          <w:szCs w:val="26"/>
        </w:rPr>
        <w:t>вольфрамо-молибденового</w:t>
      </w:r>
      <w:proofErr w:type="gramEnd"/>
      <w:r w:rsidRPr="00651777">
        <w:rPr>
          <w:sz w:val="26"/>
          <w:szCs w:val="26"/>
        </w:rPr>
        <w:t xml:space="preserve"> месторождения.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Минприроды России (Роснедра)  утвержден Перечень участков недр по Кабардино-Балкарской Республике, предлагаемых для предоставления в пользование. </w:t>
      </w:r>
      <w:r w:rsidRPr="00651777">
        <w:rPr>
          <w:bCs/>
          <w:sz w:val="26"/>
          <w:szCs w:val="26"/>
        </w:rPr>
        <w:t xml:space="preserve">27 декабря 2017 года Минприроды России (Роснедра) публично объявлены торги в виде открытого  конкурса на право  приобретения лицензии.  17 апреля 2018 года состоится подведение итогов конкурса и  определение правообладателя лицензии. </w:t>
      </w:r>
    </w:p>
    <w:p w:rsidR="00C85667" w:rsidRPr="00651777" w:rsidRDefault="009B6CD5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>К</w:t>
      </w:r>
      <w:r w:rsidR="00C85667" w:rsidRPr="00651777">
        <w:rPr>
          <w:sz w:val="26"/>
          <w:szCs w:val="26"/>
        </w:rPr>
        <w:t xml:space="preserve">омпания </w:t>
      </w:r>
      <w:r w:rsidR="00BC5326" w:rsidRPr="00651777">
        <w:rPr>
          <w:sz w:val="26"/>
          <w:szCs w:val="26"/>
        </w:rPr>
        <w:t>«</w:t>
      </w:r>
      <w:r w:rsidR="00C85667" w:rsidRPr="00651777">
        <w:rPr>
          <w:sz w:val="26"/>
          <w:szCs w:val="26"/>
        </w:rPr>
        <w:t>Севкаврентген-Д</w:t>
      </w:r>
      <w:r w:rsidR="00BC5326" w:rsidRPr="00651777">
        <w:rPr>
          <w:sz w:val="26"/>
          <w:szCs w:val="26"/>
        </w:rPr>
        <w:t>»</w:t>
      </w:r>
      <w:r w:rsidR="00C85667" w:rsidRPr="00651777">
        <w:rPr>
          <w:sz w:val="26"/>
          <w:szCs w:val="26"/>
        </w:rPr>
        <w:t xml:space="preserve"> выступает инициатором проекта по созданию высокотехнологичного производства 3D Конусно-лучевого томографа и аппарата для глубокофокусной и близкофокусной терапии</w:t>
      </w:r>
      <w:proofErr w:type="gramStart"/>
      <w:r w:rsidR="00C85667" w:rsidRPr="00651777">
        <w:rPr>
          <w:sz w:val="26"/>
          <w:szCs w:val="26"/>
        </w:rPr>
        <w:t>.О</w:t>
      </w:r>
      <w:proofErr w:type="gramEnd"/>
      <w:r w:rsidR="00C85667" w:rsidRPr="00651777">
        <w:rPr>
          <w:sz w:val="26"/>
          <w:szCs w:val="26"/>
        </w:rPr>
        <w:t xml:space="preserve">бщая стоимость проекта около 600 млн. рублей. В целях взаимодействия при реализации инвестиционного проекта, ОАО </w:t>
      </w:r>
      <w:r w:rsidR="00BC5326" w:rsidRPr="00651777">
        <w:rPr>
          <w:sz w:val="26"/>
          <w:szCs w:val="26"/>
        </w:rPr>
        <w:t>«</w:t>
      </w:r>
      <w:r w:rsidR="00C85667" w:rsidRPr="00651777">
        <w:rPr>
          <w:sz w:val="26"/>
          <w:szCs w:val="26"/>
        </w:rPr>
        <w:t>Корпорация развития Северного Кавказа</w:t>
      </w:r>
      <w:r w:rsidR="00BC5326" w:rsidRPr="00651777">
        <w:rPr>
          <w:sz w:val="26"/>
          <w:szCs w:val="26"/>
        </w:rPr>
        <w:t>»</w:t>
      </w:r>
      <w:r w:rsidR="00C85667" w:rsidRPr="00651777">
        <w:rPr>
          <w:sz w:val="26"/>
          <w:szCs w:val="26"/>
        </w:rPr>
        <w:t xml:space="preserve"> заключило с собственником компании Соглашение</w:t>
      </w:r>
      <w:proofErr w:type="gramStart"/>
      <w:r w:rsidR="00C85667" w:rsidRPr="00651777">
        <w:rPr>
          <w:sz w:val="26"/>
          <w:szCs w:val="26"/>
        </w:rPr>
        <w:t>.К</w:t>
      </w:r>
      <w:proofErr w:type="gramEnd"/>
      <w:r w:rsidR="00C85667" w:rsidRPr="00651777">
        <w:rPr>
          <w:sz w:val="26"/>
          <w:szCs w:val="26"/>
        </w:rPr>
        <w:t xml:space="preserve">орпорация планирует инвестировать до 450 млн рублей, вклад компании-инициатора проекта составит не менее 150,0 млн руб.ООО </w:t>
      </w:r>
      <w:r w:rsidR="00BC5326" w:rsidRPr="00651777">
        <w:rPr>
          <w:sz w:val="26"/>
          <w:szCs w:val="26"/>
        </w:rPr>
        <w:t>«</w:t>
      </w:r>
      <w:r w:rsidR="00C85667" w:rsidRPr="00651777">
        <w:rPr>
          <w:sz w:val="26"/>
          <w:szCs w:val="26"/>
        </w:rPr>
        <w:t>Севкаврентген-Д</w:t>
      </w:r>
      <w:r w:rsidR="00BC5326" w:rsidRPr="00651777">
        <w:rPr>
          <w:sz w:val="26"/>
          <w:szCs w:val="26"/>
        </w:rPr>
        <w:t>»</w:t>
      </w:r>
      <w:r w:rsidR="00C85667" w:rsidRPr="00651777">
        <w:rPr>
          <w:sz w:val="26"/>
          <w:szCs w:val="26"/>
        </w:rPr>
        <w:t xml:space="preserve"> подготовило специализированные помещения и приобрело часть оборудования. В настоящее время ведется работа по открытию финансирования проекта.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>В сфере легкой промышленности, завершается реализация проект</w:t>
      </w:r>
      <w:proofErr w:type="gramStart"/>
      <w:r w:rsidRPr="00651777">
        <w:rPr>
          <w:sz w:val="26"/>
          <w:szCs w:val="26"/>
        </w:rPr>
        <w:t>а ООО</w:t>
      </w:r>
      <w:proofErr w:type="gramEnd"/>
      <w:r w:rsidRPr="00651777">
        <w:rPr>
          <w:sz w:val="26"/>
          <w:szCs w:val="26"/>
        </w:rPr>
        <w:t xml:space="preserve">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Текстиль Индустрия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. Реализован первый этап проекта. Подготовлены   производственные помещения, запущено современное оборудование, подведены инженерные коммуникации, закуплено сырье, налажен выпуск текстильного полотна. Планируемые годовые объемы выпуска продукции – 9936 тонн текстильной продукции.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ОАО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Нальчикский завод высоковольтной аппаратуры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провело техническое перевооружение некоторых видов производства. Приобретено и запущено высокотехнологичное оборудование. Налажен выпуск высоковольтных выключателей, контакторов, выключатели нагрузки.</w:t>
      </w:r>
    </w:p>
    <w:p w:rsidR="00C85667" w:rsidRPr="00651777" w:rsidRDefault="00C85667" w:rsidP="00BF418F">
      <w:pPr>
        <w:jc w:val="both"/>
        <w:rPr>
          <w:sz w:val="26"/>
          <w:szCs w:val="26"/>
        </w:rPr>
      </w:pPr>
      <w:r w:rsidRPr="00651777">
        <w:rPr>
          <w:sz w:val="26"/>
          <w:szCs w:val="26"/>
        </w:rPr>
        <w:lastRenderedPageBreak/>
        <w:t xml:space="preserve">          В 2017 году запущено новое предприятие ООО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Бетанет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в Баксанском муниципальном районе КБР по производству противоградовой сетки для защиты интенсивных садов. Стоимость проекта составила  165,0 </w:t>
      </w:r>
      <w:proofErr w:type="gramStart"/>
      <w:r w:rsidRPr="00651777">
        <w:rPr>
          <w:sz w:val="26"/>
          <w:szCs w:val="26"/>
        </w:rPr>
        <w:t>млн</w:t>
      </w:r>
      <w:proofErr w:type="gramEnd"/>
      <w:r w:rsidRPr="00651777">
        <w:rPr>
          <w:sz w:val="26"/>
          <w:szCs w:val="26"/>
        </w:rPr>
        <w:t xml:space="preserve"> рублей.  </w:t>
      </w:r>
    </w:p>
    <w:p w:rsidR="00C85667" w:rsidRPr="00651777" w:rsidRDefault="009B6CD5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Состоялось </w:t>
      </w:r>
      <w:r w:rsidR="00C85667" w:rsidRPr="00651777">
        <w:rPr>
          <w:sz w:val="26"/>
          <w:szCs w:val="26"/>
        </w:rPr>
        <w:t>официальное открытие нового инновационного производства модулярно компонуемых сейсмостойких энергоэффективных домостроительных панелей по технологии итальянской компании EMMEDUE.Стоимость проекта составила 250 млн</w:t>
      </w:r>
      <w:proofErr w:type="gramStart"/>
      <w:r w:rsidR="00C85667" w:rsidRPr="00651777">
        <w:rPr>
          <w:sz w:val="26"/>
          <w:szCs w:val="26"/>
        </w:rPr>
        <w:t>.р</w:t>
      </w:r>
      <w:proofErr w:type="gramEnd"/>
      <w:r w:rsidR="00C85667" w:rsidRPr="00651777">
        <w:rPr>
          <w:sz w:val="26"/>
          <w:szCs w:val="26"/>
        </w:rPr>
        <w:t xml:space="preserve">ублей. Создано около 100 новых рабочих мест.  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 рамках работы по расширению использования в Кабардино-Балкарской Республике природного газа в качестве моторного топлива Министерством промышленности и торговли Кабардино-Балкарской Республики совместно с ООО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Газпром газомоторное топливо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проводится работа по выбору земельных участков для размещения АГНКС на территории Кабардино-Балкарской Республики.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proofErr w:type="gramStart"/>
      <w:r w:rsidRPr="00651777">
        <w:rPr>
          <w:sz w:val="26"/>
          <w:szCs w:val="26"/>
        </w:rPr>
        <w:t>В соответствии с планами по развитию применения природного газа в качестве моторного топлива в Кабардино-Балкарской Республике</w:t>
      </w:r>
      <w:proofErr w:type="gramEnd"/>
      <w:r w:rsidRPr="00651777">
        <w:rPr>
          <w:sz w:val="26"/>
          <w:szCs w:val="26"/>
        </w:rPr>
        <w:t xml:space="preserve"> приступило к работе предприятие по производству современных автомобильных газонаполнительных компрессорных станций ООО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Каббалкнефтегаз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>.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ООО </w:t>
      </w:r>
      <w:r w:rsidR="00BC5326" w:rsidRPr="00651777">
        <w:rPr>
          <w:sz w:val="26"/>
          <w:szCs w:val="26"/>
        </w:rPr>
        <w:t>«</w:t>
      </w:r>
      <w:r w:rsidRPr="00651777">
        <w:rPr>
          <w:sz w:val="26"/>
          <w:szCs w:val="26"/>
        </w:rPr>
        <w:t>Каббалкнефтегаз</w:t>
      </w:r>
      <w:r w:rsidR="00BC5326" w:rsidRPr="00651777">
        <w:rPr>
          <w:sz w:val="26"/>
          <w:szCs w:val="26"/>
        </w:rPr>
        <w:t>»</w:t>
      </w:r>
      <w:r w:rsidRPr="00651777">
        <w:rPr>
          <w:sz w:val="26"/>
          <w:szCs w:val="26"/>
        </w:rPr>
        <w:t xml:space="preserve"> начало производство  современных  АГНКС, работающих </w:t>
      </w:r>
      <w:r w:rsidR="00797E74" w:rsidRPr="00651777">
        <w:rPr>
          <w:sz w:val="26"/>
          <w:szCs w:val="26"/>
        </w:rPr>
        <w:t>с использованием сетевого газа</w:t>
      </w:r>
      <w:r w:rsidRPr="00651777">
        <w:rPr>
          <w:sz w:val="26"/>
          <w:szCs w:val="26"/>
        </w:rPr>
        <w:t xml:space="preserve">, а также компрессорных агрегатов с электродвигателями и газопоршневыми двигателями, газозаправочных колонок нового поколения с электронным учетом газа, установок осушки газа и вспомогательного оборудования. </w:t>
      </w:r>
    </w:p>
    <w:p w:rsidR="00C85667" w:rsidRPr="00651777" w:rsidRDefault="00C85667" w:rsidP="00BF418F">
      <w:pPr>
        <w:pStyle w:val="20"/>
        <w:shd w:val="clear" w:color="auto" w:fill="auto"/>
        <w:spacing w:line="240" w:lineRule="auto"/>
        <w:ind w:right="-1" w:firstLine="600"/>
        <w:rPr>
          <w:rFonts w:ascii="Times New Roman" w:hAnsi="Times New Roman" w:cs="Times New Roman"/>
          <w:sz w:val="26"/>
          <w:szCs w:val="26"/>
        </w:rPr>
      </w:pPr>
      <w:r w:rsidRPr="00651777">
        <w:rPr>
          <w:rFonts w:ascii="Times New Roman" w:hAnsi="Times New Roman" w:cs="Times New Roman"/>
          <w:sz w:val="26"/>
          <w:szCs w:val="26"/>
        </w:rPr>
        <w:t xml:space="preserve"> Специализированное предприятие ООО </w:t>
      </w:r>
      <w:r w:rsidR="00BC5326" w:rsidRPr="00651777">
        <w:rPr>
          <w:rFonts w:ascii="Times New Roman" w:hAnsi="Times New Roman" w:cs="Times New Roman"/>
          <w:sz w:val="26"/>
          <w:szCs w:val="26"/>
        </w:rPr>
        <w:t>«</w:t>
      </w:r>
      <w:r w:rsidRPr="00651777">
        <w:rPr>
          <w:rFonts w:ascii="Times New Roman" w:hAnsi="Times New Roman" w:cs="Times New Roman"/>
          <w:sz w:val="26"/>
          <w:szCs w:val="26"/>
        </w:rPr>
        <w:t>Каббалкнефтегаз</w:t>
      </w:r>
      <w:r w:rsidR="00BC5326" w:rsidRPr="00651777">
        <w:rPr>
          <w:rFonts w:ascii="Times New Roman" w:hAnsi="Times New Roman" w:cs="Times New Roman"/>
          <w:sz w:val="26"/>
          <w:szCs w:val="26"/>
        </w:rPr>
        <w:t>»</w:t>
      </w:r>
      <w:r w:rsidRPr="00651777">
        <w:rPr>
          <w:rFonts w:ascii="Times New Roman" w:hAnsi="Times New Roman" w:cs="Times New Roman"/>
          <w:sz w:val="26"/>
          <w:szCs w:val="26"/>
        </w:rPr>
        <w:t xml:space="preserve">  на собственной территории завершает строительство первого в Северо-Кавказском федеральном округе Центра компримирования газа. 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Минпромторгом КБР проводится ежеквартальный мониторинг динамики развития торговой инфраструктуры в КБР, сведения о количестве объектов нестационарной, мобильной и ярмарочной торговли регулярно направляются в Минпромторг России. </w:t>
      </w:r>
    </w:p>
    <w:p w:rsidR="00797E74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 республике фактически функционируют 12 розничных рынков. При этом активность стихийных форм торговли на рынках снижается вследствие приведения розничных рынков в соответствие с законодательными и иными нормативными правовыми актами.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 населенных пунктах республики также действуют ярмарки, на которых сельхозтоваропроизводители всех форм собственности имеют возможность реализовать выращенную продукцию без посредников. По состоянию на 1 января 2018 года  в республике проведено 28 ярмарок.  Кроме того, в республике функционируют 886 нестационарных и 117 мобильных торговых объектов. Имеющиеся организации торговли в полном объеме обеспечивают потребности населения в продуктах питания.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 целях развития современных форматов торговли местные администрации муниципальных районов и городских округов создают благоприятные условия для развития сетевой торговли и магазинов шаговой доступности. На территории практически всех муниципальных районов республики ведется постоянная работа по устранению диспропорции в размещении торговых объектов.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Норматив минимальной обеспеченности населения Кабардино-Балкарской Республики площадью торговых объектов достигнут на 99,9%.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lastRenderedPageBreak/>
        <w:t xml:space="preserve">Жителям республики за 12 месяцев 2017 года реализовано продукции на  124,3 млрд. рублей, или 100,2 % к уровню прошлого года.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В январе-декабре 2017 года оборот розничной торговли формировался торгующими организациями, в том числе индивидуальными предпринимателями, осуществляющими деятельность в стационарной торговой сети (вне рынка), на 74,5 %, что в денежном выражении составило 92,5 млрд. руб. и продажей товаров на рынках и ярмарках на 25,5% или      31,8 млрд. руб.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Пищевых продуктов, включая напитки, и табачных изделий населению за 2017 год реализовано на сумму 60,6 млрд. руб., непродовольственных товаров – на 63,7 млрд. руб., что составило соответственно 102,9 и 97,6 %% к прошлому году.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 xml:space="preserve">Индекс потребительских цен в декабре 2017 года к уровню декабря 2016 года составил 102,5%, в том числе на продовольственные товары – 101,1%, непродовольственные –103,7%. Индекс цен и тарифов на платные услуги населению к уровню декабря прошлого года -102,8%, ноября 2017 года  –100,03%. </w:t>
      </w:r>
    </w:p>
    <w:p w:rsidR="00C85667" w:rsidRPr="00651777" w:rsidRDefault="00C85667" w:rsidP="00BF418F">
      <w:pPr>
        <w:ind w:firstLine="709"/>
        <w:jc w:val="both"/>
        <w:rPr>
          <w:sz w:val="26"/>
          <w:szCs w:val="26"/>
        </w:rPr>
      </w:pPr>
      <w:r w:rsidRPr="00651777">
        <w:rPr>
          <w:sz w:val="26"/>
          <w:szCs w:val="26"/>
        </w:rPr>
        <w:t>Стоимость минимального набора продуктов питания в среднем по республике в конце декабря 2017 года составила 3392,82 рубля и по сравнению с предыдущим месяцем выросла на 1,7 %, с декабрем 2016 года на  2,4 %.</w:t>
      </w:r>
    </w:p>
    <w:p w:rsidR="00F15DE0" w:rsidRPr="00F15DE0" w:rsidRDefault="00F15DE0" w:rsidP="00BF418F">
      <w:pPr>
        <w:ind w:firstLine="709"/>
        <w:jc w:val="both"/>
        <w:rPr>
          <w:sz w:val="26"/>
          <w:szCs w:val="26"/>
        </w:rPr>
      </w:pPr>
      <w:r w:rsidRPr="00F15DE0">
        <w:rPr>
          <w:sz w:val="26"/>
          <w:szCs w:val="26"/>
        </w:rPr>
        <w:t xml:space="preserve">Из 15 индикаторов госпрограммы на 2017 год плановые значения не достигнуты по 6 индикаторам, достигнуты значения по 9 индикаторам, или 60%. </w:t>
      </w:r>
    </w:p>
    <w:p w:rsidR="00F15DE0" w:rsidRPr="004B67FE" w:rsidRDefault="00F15DE0" w:rsidP="00BF418F">
      <w:pPr>
        <w:ind w:firstLine="709"/>
        <w:jc w:val="both"/>
        <w:rPr>
          <w:sz w:val="28"/>
          <w:szCs w:val="28"/>
        </w:rPr>
      </w:pPr>
    </w:p>
    <w:p w:rsidR="004B68FA" w:rsidRPr="004B67FE" w:rsidRDefault="004B68FA" w:rsidP="00BF418F">
      <w:pPr>
        <w:rPr>
          <w:b/>
        </w:rPr>
        <w:sectPr w:rsidR="004B68FA" w:rsidRPr="004B67FE" w:rsidSect="000F0BDC">
          <w:pgSz w:w="11906" w:h="16838"/>
          <w:pgMar w:top="1134" w:right="1134" w:bottom="1134" w:left="1531" w:header="709" w:footer="709" w:gutter="0"/>
          <w:cols w:space="720"/>
          <w:docGrid w:linePitch="326"/>
        </w:sectPr>
      </w:pPr>
    </w:p>
    <w:p w:rsidR="004B68FA" w:rsidRPr="0094242B" w:rsidRDefault="00AF32A0" w:rsidP="0094242B">
      <w:pPr>
        <w:jc w:val="center"/>
        <w:rPr>
          <w:b/>
        </w:rPr>
      </w:pPr>
      <w:r w:rsidRPr="0094242B">
        <w:lastRenderedPageBreak/>
        <w:t>Отчет о достигнутых значениях целевых показателей (индикаторов) государственной программы Кабардино-Балкарской Республики</w:t>
      </w:r>
      <w:r w:rsidR="0094242B" w:rsidRPr="0094242B">
        <w:rPr>
          <w:color w:val="000000"/>
        </w:rPr>
        <w:t xml:space="preserve">  «Развитие промышленности и торговли в Кабардино-Балкарской Республике»</w:t>
      </w:r>
      <w:r w:rsidR="0094242B">
        <w:rPr>
          <w:color w:val="000000"/>
        </w:rPr>
        <w:t xml:space="preserve"> за 2017 год</w:t>
      </w:r>
    </w:p>
    <w:tbl>
      <w:tblPr>
        <w:tblW w:w="15655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751"/>
        <w:gridCol w:w="992"/>
        <w:gridCol w:w="1150"/>
        <w:gridCol w:w="1544"/>
        <w:gridCol w:w="1134"/>
        <w:gridCol w:w="1121"/>
        <w:gridCol w:w="5243"/>
      </w:tblGrid>
      <w:tr w:rsidR="009438F9" w:rsidRPr="004B67FE" w:rsidTr="0094242B">
        <w:trPr>
          <w:tblHeader/>
          <w:tblCellSpacing w:w="5" w:type="nil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№</w:t>
            </w:r>
          </w:p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3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 на 2017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9438F9" w:rsidRPr="004B67FE" w:rsidTr="0094242B">
        <w:trPr>
          <w:tblHeader/>
          <w:tblCellSpacing w:w="5" w:type="nil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9" w:rsidRPr="004B67FE" w:rsidRDefault="009438F9" w:rsidP="009424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15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4B67FE" w:rsidRDefault="0094242B" w:rsidP="009424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Государственная программа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Развитие промышленности и торговли в Кабардино-Балкарской Республике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Объем отгруженных товаров собственного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4242B">
              <w:rPr>
                <w:color w:val="000000"/>
                <w:sz w:val="20"/>
                <w:szCs w:val="20"/>
              </w:rPr>
              <w:t>млрд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-5,2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-40,0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Уменьшение объемов отгруженной продукции по сравнению с плановым показателем 2017 года произошло вследствие перехода ряда ведущих предприятий металлургии и машиностроения, в том числе ОП ООО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ЭлектроПроСервис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, ОАО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Гидрометаллург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 на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давальческую схему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 выпуска продукции, и сокращения объемов производства АО «Кабельный завод «Кавказкабель» из-за проведения реорганизационных мероприятий на предприятии.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-4,6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-4,4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4242B">
              <w:rPr>
                <w:color w:val="000000"/>
                <w:sz w:val="20"/>
                <w:szCs w:val="20"/>
              </w:rPr>
              <w:t>Снижение ИПП по сравнению с плановым показателем 2017 года произошло по причине: уменьшения выпуска продукции предприятиями обрабатывающего производства «Производство напитков» (ИПП – 91,0%); сокращения в химическом производстве выпуска ОАО «Гидрометаллург» вольфрамового ангидрида (ИПП – 51,1%) из-за недостаточного обеспечения предприятия вольфрамовым сырьем, по причине длительных простоев основного поставщика сырья Лермонтовского горно-обогатительного комбината (Приморский край).</w:t>
            </w:r>
            <w:proofErr w:type="gramEnd"/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94242B">
              <w:rPr>
                <w:color w:val="000000"/>
                <w:sz w:val="20"/>
                <w:szCs w:val="20"/>
              </w:rPr>
              <w:t>работающих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 xml:space="preserve"> в отрасли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4242B">
              <w:rPr>
                <w:color w:val="000000"/>
                <w:sz w:val="20"/>
                <w:szCs w:val="20"/>
              </w:rPr>
              <w:t>.ч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>ел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Среднемесячная заработная 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тыс. руб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-5,4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-23,5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Из-за сложной финансово-экономической ситуации в стране произошло снижение объема выпуска продукции и, соответственно, уменьшение уровня заработной платы (по сравнению с плановым показателем 2017 года) на ряде крупных предприятий.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Доля инновационной продукции в общем объеме продукции*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Уровень загрузки производственных мощностей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Удельный расход топливно-</w:t>
            </w:r>
            <w:r w:rsidRPr="0094242B">
              <w:rPr>
                <w:color w:val="000000"/>
                <w:sz w:val="20"/>
                <w:szCs w:val="20"/>
              </w:rPr>
              <w:lastRenderedPageBreak/>
              <w:t>энергетических ресурсов на производство основных видов промышленной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4242B">
              <w:rPr>
                <w:color w:val="000000"/>
                <w:sz w:val="20"/>
                <w:szCs w:val="20"/>
              </w:rPr>
              <w:lastRenderedPageBreak/>
              <w:t>кг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 xml:space="preserve"> </w:t>
            </w:r>
            <w:r w:rsidRPr="0094242B">
              <w:rPr>
                <w:color w:val="000000"/>
                <w:sz w:val="20"/>
                <w:szCs w:val="20"/>
              </w:rPr>
              <w:lastRenderedPageBreak/>
              <w:t>у.т./тыс. руб.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lastRenderedPageBreak/>
              <w:t>22,1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Доля промышленных предприятий, которые провели модернизацию технологического процесса с применением энергоэффективных технологий, в общем количестве промышленных предприятий*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Доля износа основных производственных фондов промышленных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Количество созданных на промышленных предприятиях передовых энергоэффективных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4242B">
              <w:rPr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Достижение установленных нормативов минимальной обеспеченности населения Кабардино-Балкарской Республики площадью торговых объектов (в размере 370 кв. м на 1000 жителей)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Оборот розничной торговли в Кабардино-Балкарской Республике (в сопоставимых ценах)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Оборот розничной торговли на душу населения в Кабардино-Балкарской Республике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-10,1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-8,8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Утверждение схем размещения нестационарных торговых объектов во всех муниципальных районах и городских округах Кабардино-Балкарской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Ежегодный конкурс на соискание премий Главы Кабардино-Балкарской Республики в области качества в рамках </w:t>
            </w:r>
            <w:r w:rsidRPr="0094242B">
              <w:rPr>
                <w:color w:val="000000"/>
                <w:sz w:val="20"/>
                <w:szCs w:val="20"/>
              </w:rPr>
              <w:lastRenderedPageBreak/>
              <w:t xml:space="preserve">Всероссийской программы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100 лучших товаров России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Конкурс на соискание премий Главы Кабардино-Балкарской Республики в области качества в 2017 году не проводился в связи с принятием Правительством </w:t>
            </w:r>
            <w:r w:rsidRPr="0094242B">
              <w:rPr>
                <w:color w:val="000000"/>
                <w:sz w:val="20"/>
                <w:szCs w:val="20"/>
              </w:rPr>
              <w:lastRenderedPageBreak/>
              <w:t>Кабардино-Балкарской Республики постановления от 23 июня 2017 года №118-ПП «О проведении конкурса на соискание премий Главы Кабардино-Балкарской Республики в области качества». В соответствии с пунктом 1 указанного постановления конкурс проводится один раз в три года.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15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Обеспечение выпуска высококонкурентной импортозамещающей продукции, направленной на развитие промышленности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Объем отгруженных товаров собственного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4242B">
              <w:rPr>
                <w:color w:val="000000"/>
                <w:sz w:val="20"/>
                <w:szCs w:val="20"/>
              </w:rPr>
              <w:t>млрд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-5,2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-40,0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Уменьшение объемов отгруженной продукции по сравнению с плановым показателем 2017 года произошло вследствие перехода ряда ведущих предприятий металлургии и машиностроения, в том числе ОП ООО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ЭлектроПроСервис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, 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 xml:space="preserve">Кабельный завод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Кавказкабель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, ОАО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Гидрометаллург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94242B">
              <w:rPr>
                <w:color w:val="000000"/>
                <w:sz w:val="20"/>
                <w:szCs w:val="20"/>
              </w:rPr>
              <w:t xml:space="preserve">на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давальческую схему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 выпуска продукции.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-4,6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-4,4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Снижение ИПП по сравнению с плановым показателем 2017 года произошло по причине:                                                                  уменьшения выпуска продукции предприятиями обрабатывающего производства «Производство напитков» (ИПП за 10 мес. 2017 г. -88,8%);                                                        снижения ИПП по виду экономической деятельности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Добыча полезных ископаемых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 (ИПП за 10 мес. 2017 г. -72,4%); сокращения в химическом производстве выпуска ОАО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Гидрометаллург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 вольфрамового ангидрида (ИПП за 10 мес. 2017 г. -47,4%) из-за недостаточного обеспечения предприятия вольфрамовым сырьем, по причине длительных простоев основного поставщика сырья Лермонтовского горно-обогатительного комбината (Приморский край).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94242B">
              <w:rPr>
                <w:color w:val="000000"/>
                <w:sz w:val="20"/>
                <w:szCs w:val="20"/>
              </w:rPr>
              <w:t>работающих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 xml:space="preserve"> в отрасли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4242B">
              <w:rPr>
                <w:color w:val="000000"/>
                <w:sz w:val="20"/>
                <w:szCs w:val="20"/>
              </w:rPr>
              <w:t>.ч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>ел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Среднемесячная заработная плата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тыс. руб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-5,4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-23,5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Из-за сложной финансово-экономической ситуации в стране произошло снижение объема выпуска продукции и, соответственно, уменьшение уровня заработной платы (по сравнению с плановым показателем 2017 года) на ряде </w:t>
            </w:r>
            <w:r w:rsidRPr="0094242B">
              <w:rPr>
                <w:color w:val="000000"/>
                <w:sz w:val="20"/>
                <w:szCs w:val="20"/>
              </w:rPr>
              <w:lastRenderedPageBreak/>
              <w:t xml:space="preserve">крупных предприятий, в том числе 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 xml:space="preserve">Кабельный завод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Кавказкабель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 xml:space="preserve">, ОАО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Гидрометаллург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94242B">
              <w:rPr>
                <w:color w:val="000000"/>
                <w:sz w:val="20"/>
                <w:szCs w:val="20"/>
              </w:rPr>
              <w:t>.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Доля инновационной продукции в общем объеме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Уровень загрузки производственных мощностей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15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Энергосбережение и повышение энергетической эффективности в промышленности Кабардино-Балкарской Республики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Удельный расход топливно-энергетических ресурсов на производство основных видов промышленной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4242B">
              <w:rPr>
                <w:color w:val="000000"/>
                <w:sz w:val="20"/>
                <w:szCs w:val="20"/>
              </w:rPr>
              <w:t>кг</w:t>
            </w:r>
            <w:proofErr w:type="gramEnd"/>
            <w:r w:rsidRPr="0094242B">
              <w:rPr>
                <w:color w:val="000000"/>
                <w:sz w:val="20"/>
                <w:szCs w:val="20"/>
              </w:rPr>
              <w:t xml:space="preserve"> у.т./тыс. руб.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Доля промышленных предприятий, которые провели модернизацию технологического процесса с применением энергоэффективных технологий, в общем количестве промышленных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Доля износа основных производственных фондов промышленных предприятий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Количество созданных на промышленных предприятиях передовых энергоэффективных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4242B">
              <w:rPr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15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Развитие торговли в Кабардино-Балкарской Республике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Достижение установленных нормативов минимальной обеспеченности населения Кабардино-Балкарской Республики площадью торговых объектов (в размере 370 кв. м на 1000 жителей)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-0,1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Оборот розничной торговли в Кабардино-Балкарской Республике (в сопоставимых ценах)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Оборот розничной торговли на душу населения в Кабардино-Балкарской </w:t>
            </w:r>
            <w:r w:rsidRPr="0094242B">
              <w:rPr>
                <w:color w:val="000000"/>
                <w:sz w:val="20"/>
                <w:szCs w:val="20"/>
              </w:rPr>
              <w:lastRenderedPageBreak/>
              <w:t>Республике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-10,1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-8,8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Утверждение схем размещения нестационарных торговых объектов во всех муниципальных районах и городских округах Кабардино-Балкарской Республики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4242B" w:rsidRPr="004B67FE" w:rsidTr="0094242B">
        <w:trPr>
          <w:tblCellSpacing w:w="5" w:type="nil"/>
        </w:trPr>
        <w:tc>
          <w:tcPr>
            <w:tcW w:w="15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680885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Повышение качества продукции, конкурентоспособности продукции и организаций республики в рамках государственной программы Кабардино-Балкарской Республики </w:t>
            </w:r>
            <w:r w:rsidR="00680885"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Развитие промышленности и торговли в Кабардино-Балкарской Республике</w:t>
            </w:r>
            <w:r w:rsidR="00680885">
              <w:rPr>
                <w:color w:val="000000"/>
                <w:sz w:val="20"/>
                <w:szCs w:val="20"/>
              </w:rPr>
              <w:t>»</w:t>
            </w:r>
          </w:p>
        </w:tc>
      </w:tr>
      <w:tr w:rsidR="0094242B" w:rsidRPr="004B67FE" w:rsidTr="0094242B">
        <w:trPr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680885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 xml:space="preserve">Ежегодный конкурс на соискание премий Главы Кабардино-Балкарской Республики в области качества в рамках Всероссийской программы </w:t>
            </w:r>
            <w:r w:rsidR="00680885">
              <w:rPr>
                <w:color w:val="000000"/>
                <w:sz w:val="20"/>
                <w:szCs w:val="20"/>
              </w:rPr>
              <w:t>«</w:t>
            </w:r>
            <w:r w:rsidRPr="0094242B">
              <w:rPr>
                <w:color w:val="000000"/>
                <w:sz w:val="20"/>
                <w:szCs w:val="20"/>
              </w:rPr>
              <w:t>100 лучших товаров России</w:t>
            </w:r>
            <w:r w:rsidR="0068088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center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42B" w:rsidRPr="0094242B" w:rsidRDefault="0094242B" w:rsidP="0094242B">
            <w:pPr>
              <w:jc w:val="both"/>
              <w:rPr>
                <w:color w:val="000000"/>
                <w:sz w:val="20"/>
                <w:szCs w:val="20"/>
              </w:rPr>
            </w:pPr>
            <w:r w:rsidRPr="0094242B">
              <w:rPr>
                <w:color w:val="000000"/>
                <w:sz w:val="20"/>
                <w:szCs w:val="20"/>
              </w:rPr>
              <w:t>Конкурс на соискание премий Главы Кабардино-Балкарской Республики в области качества в 2017 году не проводился в связи с принятием Правительством Кабардино-Балкарской Республики постановления от 23 июня 2017 года №118-ПП «О проведении конкурса на соискание премий Главы Кабардино-Балкарской Республики в области качества». В соответствии с пунктом 1 указанного постановления конкурс проводится один раз в три года.</w:t>
            </w:r>
          </w:p>
        </w:tc>
      </w:tr>
    </w:tbl>
    <w:p w:rsidR="0094242B" w:rsidRDefault="0094242B" w:rsidP="00BF418F">
      <w:pPr>
        <w:rPr>
          <w:b/>
        </w:rPr>
      </w:pPr>
    </w:p>
    <w:p w:rsidR="0094242B" w:rsidRDefault="0094242B" w:rsidP="00BF418F">
      <w:pPr>
        <w:rPr>
          <w:b/>
        </w:rPr>
      </w:pPr>
    </w:p>
    <w:p w:rsidR="0094242B" w:rsidRDefault="0094242B" w:rsidP="00BF418F">
      <w:pPr>
        <w:rPr>
          <w:b/>
        </w:rPr>
      </w:pPr>
    </w:p>
    <w:p w:rsidR="0094242B" w:rsidRPr="004B67FE" w:rsidRDefault="0094242B" w:rsidP="00BF418F">
      <w:pPr>
        <w:rPr>
          <w:b/>
        </w:rPr>
        <w:sectPr w:rsidR="0094242B" w:rsidRPr="004B67FE" w:rsidSect="00AF32A0">
          <w:pgSz w:w="16838" w:h="11906" w:orient="landscape"/>
          <w:pgMar w:top="1531" w:right="1134" w:bottom="1134" w:left="1134" w:header="709" w:footer="709" w:gutter="0"/>
          <w:cols w:space="720"/>
          <w:docGrid w:linePitch="326"/>
        </w:sectPr>
      </w:pPr>
    </w:p>
    <w:p w:rsidR="009B5BDA" w:rsidRPr="00C44294" w:rsidRDefault="00E3434A" w:rsidP="00BF418F">
      <w:pPr>
        <w:pStyle w:val="ab"/>
        <w:tabs>
          <w:tab w:val="left" w:pos="284"/>
        </w:tabs>
        <w:ind w:left="0"/>
        <w:jc w:val="center"/>
        <w:rPr>
          <w:b/>
          <w:sz w:val="26"/>
          <w:szCs w:val="26"/>
        </w:rPr>
      </w:pPr>
      <w:r w:rsidRPr="00C44294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C44294">
        <w:rPr>
          <w:b/>
          <w:sz w:val="26"/>
          <w:szCs w:val="26"/>
        </w:rPr>
        <w:t>«</w:t>
      </w:r>
      <w:r w:rsidR="009B5BDA" w:rsidRPr="00C44294">
        <w:rPr>
          <w:b/>
          <w:sz w:val="26"/>
          <w:szCs w:val="26"/>
        </w:rPr>
        <w:t>Информационное общество</w:t>
      </w:r>
      <w:r w:rsidR="00BC5326" w:rsidRPr="00C44294">
        <w:rPr>
          <w:b/>
          <w:sz w:val="26"/>
          <w:szCs w:val="26"/>
        </w:rPr>
        <w:t>»</w:t>
      </w:r>
      <w:r w:rsidR="009B5BDA" w:rsidRPr="00C44294">
        <w:rPr>
          <w:b/>
          <w:sz w:val="26"/>
          <w:szCs w:val="26"/>
        </w:rPr>
        <w:t xml:space="preserve"> в 2017 г.</w:t>
      </w:r>
    </w:p>
    <w:p w:rsidR="009B5BDA" w:rsidRDefault="00C44294" w:rsidP="00BF418F">
      <w:pPr>
        <w:pStyle w:val="ab"/>
        <w:tabs>
          <w:tab w:val="left" w:pos="284"/>
        </w:tabs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(по данным </w:t>
      </w:r>
      <w:r w:rsidRPr="00E01C6C">
        <w:rPr>
          <w:sz w:val="26"/>
          <w:szCs w:val="26"/>
        </w:rPr>
        <w:t>Министерств</w:t>
      </w:r>
      <w:r>
        <w:rPr>
          <w:sz w:val="26"/>
          <w:szCs w:val="26"/>
        </w:rPr>
        <w:t>а</w:t>
      </w:r>
      <w:r w:rsidRPr="00E01C6C">
        <w:rPr>
          <w:sz w:val="26"/>
          <w:szCs w:val="26"/>
        </w:rPr>
        <w:t xml:space="preserve"> экономического развития Кабардино-Балкарской Республики</w:t>
      </w:r>
      <w:r>
        <w:rPr>
          <w:sz w:val="26"/>
          <w:szCs w:val="26"/>
        </w:rPr>
        <w:t>)</w:t>
      </w:r>
    </w:p>
    <w:p w:rsidR="00C44294" w:rsidRPr="00E01C6C" w:rsidRDefault="00C44294" w:rsidP="00BF418F">
      <w:pPr>
        <w:pStyle w:val="ab"/>
        <w:tabs>
          <w:tab w:val="left" w:pos="284"/>
        </w:tabs>
        <w:ind w:left="0"/>
        <w:jc w:val="center"/>
        <w:rPr>
          <w:sz w:val="26"/>
          <w:szCs w:val="26"/>
        </w:rPr>
      </w:pPr>
    </w:p>
    <w:p w:rsidR="009B5BDA" w:rsidRPr="00E01C6C" w:rsidRDefault="009B5BDA" w:rsidP="00BF418F">
      <w:pPr>
        <w:pStyle w:val="ab"/>
        <w:tabs>
          <w:tab w:val="left" w:pos="284"/>
        </w:tabs>
        <w:ind w:left="0"/>
        <w:rPr>
          <w:sz w:val="26"/>
          <w:szCs w:val="26"/>
        </w:rPr>
      </w:pPr>
      <w:r w:rsidRPr="00E01C6C">
        <w:rPr>
          <w:sz w:val="26"/>
          <w:szCs w:val="26"/>
        </w:rPr>
        <w:t xml:space="preserve">Государственная программа </w:t>
      </w:r>
      <w:r w:rsidR="00BC5326" w:rsidRPr="00E01C6C">
        <w:rPr>
          <w:sz w:val="26"/>
          <w:szCs w:val="26"/>
        </w:rPr>
        <w:t>«</w:t>
      </w:r>
      <w:r w:rsidR="000F0BDC" w:rsidRPr="00E01C6C">
        <w:rPr>
          <w:sz w:val="26"/>
          <w:szCs w:val="26"/>
        </w:rPr>
        <w:t>Информационное общество</w:t>
      </w:r>
      <w:proofErr w:type="gramStart"/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>н</w:t>
      </w:r>
      <w:proofErr w:type="gramEnd"/>
      <w:r w:rsidRPr="00E01C6C">
        <w:rPr>
          <w:sz w:val="26"/>
          <w:szCs w:val="26"/>
        </w:rPr>
        <w:t>аправлена на реализацию государственной политики в сфере развития информационного общества Кабардино-Балкарской Республики</w:t>
      </w:r>
      <w:r w:rsidR="00C44294">
        <w:rPr>
          <w:sz w:val="26"/>
          <w:szCs w:val="26"/>
        </w:rPr>
        <w:t xml:space="preserve"> и имеет 2 п</w:t>
      </w:r>
      <w:r w:rsidRPr="00E01C6C">
        <w:rPr>
          <w:sz w:val="26"/>
          <w:szCs w:val="26"/>
        </w:rPr>
        <w:t xml:space="preserve">одпрограммы государственной программы: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Информационное государство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и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Информационная среда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>.</w:t>
      </w:r>
    </w:p>
    <w:p w:rsidR="009B5BDA" w:rsidRPr="00E01C6C" w:rsidRDefault="000F0BDC" w:rsidP="00BF418F">
      <w:pPr>
        <w:pStyle w:val="ab"/>
        <w:shd w:val="clear" w:color="auto" w:fill="FFFFFF" w:themeFill="background1"/>
        <w:tabs>
          <w:tab w:val="left" w:pos="284"/>
        </w:tabs>
        <w:ind w:left="0"/>
        <w:rPr>
          <w:sz w:val="26"/>
          <w:szCs w:val="26"/>
        </w:rPr>
      </w:pPr>
      <w:r w:rsidRPr="00E01C6C">
        <w:rPr>
          <w:sz w:val="26"/>
          <w:szCs w:val="26"/>
        </w:rPr>
        <w:t xml:space="preserve">На реализацию </w:t>
      </w:r>
      <w:r w:rsidR="009B5BDA" w:rsidRPr="00E01C6C">
        <w:rPr>
          <w:sz w:val="26"/>
          <w:szCs w:val="26"/>
        </w:rPr>
        <w:t>мероприятий государственной программы в 2017 г</w:t>
      </w:r>
      <w:r w:rsidR="00C44294">
        <w:rPr>
          <w:sz w:val="26"/>
          <w:szCs w:val="26"/>
        </w:rPr>
        <w:t>оду</w:t>
      </w:r>
      <w:r w:rsidR="009B5BDA" w:rsidRPr="00E01C6C">
        <w:rPr>
          <w:sz w:val="26"/>
          <w:szCs w:val="26"/>
        </w:rPr>
        <w:t xml:space="preserve"> предусмотрено </w:t>
      </w:r>
      <w:r w:rsidR="009B5BDA" w:rsidRPr="00E01C6C">
        <w:rPr>
          <w:sz w:val="26"/>
          <w:szCs w:val="26"/>
          <w:shd w:val="clear" w:color="auto" w:fill="FFFFFF" w:themeFill="background1"/>
        </w:rPr>
        <w:t>363</w:t>
      </w:r>
      <w:r w:rsidR="00C44294">
        <w:rPr>
          <w:sz w:val="26"/>
          <w:szCs w:val="26"/>
          <w:shd w:val="clear" w:color="auto" w:fill="FFFFFF" w:themeFill="background1"/>
        </w:rPr>
        <w:t xml:space="preserve">,8 </w:t>
      </w:r>
      <w:proofErr w:type="gramStart"/>
      <w:r w:rsidR="00C44294">
        <w:rPr>
          <w:sz w:val="26"/>
          <w:szCs w:val="26"/>
          <w:shd w:val="clear" w:color="auto" w:fill="FFFFFF" w:themeFill="background1"/>
        </w:rPr>
        <w:t>млн</w:t>
      </w:r>
      <w:proofErr w:type="gramEnd"/>
      <w:r w:rsidR="009B5BDA" w:rsidRPr="00E01C6C">
        <w:rPr>
          <w:sz w:val="26"/>
          <w:szCs w:val="26"/>
        </w:rPr>
        <w:t xml:space="preserve"> рублей за счет средств республиканского бюджета Кабардино-Балкарской Республики, в том числе на реализацию мероприятий:</w:t>
      </w:r>
    </w:p>
    <w:p w:rsidR="009B5BDA" w:rsidRPr="00E01C6C" w:rsidRDefault="009B5BDA" w:rsidP="00BF418F">
      <w:pPr>
        <w:pStyle w:val="ab"/>
        <w:shd w:val="clear" w:color="auto" w:fill="FFFFFF" w:themeFill="background1"/>
        <w:tabs>
          <w:tab w:val="left" w:pos="284"/>
        </w:tabs>
        <w:ind w:left="0"/>
        <w:rPr>
          <w:sz w:val="26"/>
          <w:szCs w:val="26"/>
        </w:rPr>
      </w:pPr>
      <w:r w:rsidRPr="00E01C6C">
        <w:rPr>
          <w:sz w:val="26"/>
          <w:szCs w:val="26"/>
        </w:rPr>
        <w:t xml:space="preserve">подпрограммы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Информационное государство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- 37</w:t>
      </w:r>
      <w:r w:rsidR="00C44294">
        <w:rPr>
          <w:sz w:val="26"/>
          <w:szCs w:val="26"/>
        </w:rPr>
        <w:t>,</w:t>
      </w:r>
      <w:r w:rsidRPr="00E01C6C">
        <w:rPr>
          <w:sz w:val="26"/>
          <w:szCs w:val="26"/>
        </w:rPr>
        <w:t>5</w:t>
      </w:r>
      <w:r w:rsidR="00C44294">
        <w:rPr>
          <w:sz w:val="26"/>
          <w:szCs w:val="26"/>
        </w:rPr>
        <w:t xml:space="preserve"> </w:t>
      </w:r>
      <w:proofErr w:type="gramStart"/>
      <w:r w:rsidR="00C44294">
        <w:rPr>
          <w:sz w:val="26"/>
          <w:szCs w:val="26"/>
        </w:rPr>
        <w:t>млн</w:t>
      </w:r>
      <w:proofErr w:type="gramEnd"/>
      <w:r w:rsidRPr="00E01C6C">
        <w:rPr>
          <w:sz w:val="26"/>
          <w:szCs w:val="26"/>
        </w:rPr>
        <w:t xml:space="preserve"> рублей;</w:t>
      </w:r>
    </w:p>
    <w:p w:rsidR="009B5BDA" w:rsidRPr="00E01C6C" w:rsidRDefault="009B5BDA" w:rsidP="00BF418F">
      <w:pPr>
        <w:pStyle w:val="ab"/>
        <w:shd w:val="clear" w:color="auto" w:fill="FFFFFF" w:themeFill="background1"/>
        <w:tabs>
          <w:tab w:val="left" w:pos="284"/>
        </w:tabs>
        <w:ind w:left="0"/>
        <w:rPr>
          <w:sz w:val="26"/>
          <w:szCs w:val="26"/>
        </w:rPr>
      </w:pPr>
      <w:r w:rsidRPr="00E01C6C">
        <w:rPr>
          <w:sz w:val="26"/>
          <w:szCs w:val="26"/>
        </w:rPr>
        <w:t xml:space="preserve">подпрограммы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Информационная среда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-  </w:t>
      </w:r>
      <w:r w:rsidR="00C44294">
        <w:rPr>
          <w:sz w:val="26"/>
          <w:szCs w:val="26"/>
        </w:rPr>
        <w:t xml:space="preserve">349,2 </w:t>
      </w:r>
      <w:proofErr w:type="gramStart"/>
      <w:r w:rsidR="00C44294">
        <w:rPr>
          <w:sz w:val="26"/>
          <w:szCs w:val="26"/>
        </w:rPr>
        <w:t>млн</w:t>
      </w:r>
      <w:proofErr w:type="gramEnd"/>
      <w:r w:rsidRPr="00E01C6C">
        <w:rPr>
          <w:sz w:val="26"/>
          <w:szCs w:val="26"/>
        </w:rPr>
        <w:t xml:space="preserve"> рублей.</w:t>
      </w:r>
    </w:p>
    <w:p w:rsidR="009B5BDA" w:rsidRPr="00E01C6C" w:rsidRDefault="009B5BDA" w:rsidP="00BF418F">
      <w:pPr>
        <w:shd w:val="clear" w:color="auto" w:fill="FFFFFF" w:themeFill="background1"/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По </w:t>
      </w:r>
      <w:r w:rsidR="000F0BDC" w:rsidRPr="00E01C6C">
        <w:rPr>
          <w:sz w:val="26"/>
          <w:szCs w:val="26"/>
        </w:rPr>
        <w:t xml:space="preserve">подпрограмме </w:t>
      </w:r>
      <w:r w:rsidR="00BC5326" w:rsidRPr="00E01C6C">
        <w:rPr>
          <w:sz w:val="26"/>
          <w:szCs w:val="26"/>
        </w:rPr>
        <w:t>«</w:t>
      </w:r>
      <w:r w:rsidR="000F0BDC" w:rsidRPr="00E01C6C">
        <w:rPr>
          <w:sz w:val="26"/>
          <w:szCs w:val="26"/>
        </w:rPr>
        <w:t>Информационное государство</w:t>
      </w:r>
      <w:proofErr w:type="gramStart"/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>ф</w:t>
      </w:r>
      <w:proofErr w:type="gramEnd"/>
      <w:r w:rsidRPr="00E01C6C">
        <w:rPr>
          <w:sz w:val="26"/>
          <w:szCs w:val="26"/>
        </w:rPr>
        <w:t>акт</w:t>
      </w:r>
      <w:r w:rsidR="000F0BDC" w:rsidRPr="00E01C6C">
        <w:rPr>
          <w:sz w:val="26"/>
          <w:szCs w:val="26"/>
        </w:rPr>
        <w:t xml:space="preserve">ический </w:t>
      </w:r>
      <w:r w:rsidRPr="00E01C6C">
        <w:rPr>
          <w:sz w:val="26"/>
          <w:szCs w:val="26"/>
        </w:rPr>
        <w:t xml:space="preserve"> объем финансирования составляет </w:t>
      </w:r>
      <w:r w:rsidRPr="00E01C6C">
        <w:rPr>
          <w:sz w:val="26"/>
          <w:szCs w:val="26"/>
          <w:shd w:val="clear" w:color="auto" w:fill="FFFFFF" w:themeFill="background1"/>
        </w:rPr>
        <w:t>15</w:t>
      </w:r>
      <w:r w:rsidR="00C44294">
        <w:rPr>
          <w:sz w:val="26"/>
          <w:szCs w:val="26"/>
          <w:shd w:val="clear" w:color="auto" w:fill="FFFFFF" w:themeFill="background1"/>
        </w:rPr>
        <w:t xml:space="preserve"> млн</w:t>
      </w:r>
      <w:r w:rsidRPr="00E01C6C">
        <w:rPr>
          <w:sz w:val="26"/>
          <w:szCs w:val="26"/>
        </w:rPr>
        <w:t xml:space="preserve"> рублей за счет средств республиканского бюджета Кабардино-Балк</w:t>
      </w:r>
      <w:r w:rsidR="000F0BDC" w:rsidRPr="00E01C6C">
        <w:rPr>
          <w:sz w:val="26"/>
          <w:szCs w:val="26"/>
        </w:rPr>
        <w:t>арской Республики, или</w:t>
      </w:r>
      <w:r w:rsidR="00C44294">
        <w:rPr>
          <w:sz w:val="26"/>
          <w:szCs w:val="26"/>
          <w:shd w:val="clear" w:color="auto" w:fill="FFFFFF" w:themeFill="background1"/>
        </w:rPr>
        <w:t>40</w:t>
      </w:r>
      <w:r w:rsidRPr="00E01C6C">
        <w:rPr>
          <w:sz w:val="26"/>
          <w:szCs w:val="26"/>
        </w:rPr>
        <w:t xml:space="preserve"> % от запланированного.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  <w:lang w:eastAsia="en-US"/>
        </w:rPr>
      </w:pPr>
      <w:r w:rsidRPr="00E01C6C">
        <w:rPr>
          <w:sz w:val="26"/>
          <w:szCs w:val="26"/>
        </w:rPr>
        <w:t>В целях обеспечения доступности предоставления государственных и муниципальных услуг на Едином портале государственных и муниципальных услуг (функций) (далее – ЕПГУ) размещена информация об организациях, предоставляющих государственные и муниципальные услуги, опубликованы административные регламенты, описывающие порядок предоставления услуг, а также нормативные правовые акты, регулирующие предоставление государственных и муниципальных услуг и, постоянно обновляется.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Всего в Кабардино-Балкарской Республике обеспечено предоставление 199 государственных и муниципальных услуг в электронном виде, по которым реализована возможность подачи заявления на получение государственной (муниципальной) услуги, отслеживания хода предоставления услуги и получения результата через ЕПГУ. В том числе проведена работа по тиражированию 43 муниципальных услуг. Также для жителей республики обеспечен доступ к ЕПГУ на базе государственного бюджетного учреждения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Многофункционального центра предоставления государственных и муниципальных услуг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(далее - МФЦ).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В республике на базе МФЦ открыты 126 центров обслуживания пользователя Единой системы идентификац</w:t>
      </w:r>
      <w:proofErr w:type="gramStart"/>
      <w:r w:rsidRPr="00E01C6C">
        <w:rPr>
          <w:sz w:val="26"/>
          <w:szCs w:val="26"/>
        </w:rPr>
        <w:t>ии и ау</w:t>
      </w:r>
      <w:proofErr w:type="gramEnd"/>
      <w:r w:rsidRPr="00E01C6C">
        <w:rPr>
          <w:sz w:val="26"/>
          <w:szCs w:val="26"/>
        </w:rPr>
        <w:t>тентификации в муниципальных районах и сельских поселениях республики (далее - ЕСИА). Постоянно ведется работа по регистрации граждан в ЕСИА в высших учебных заведениях республики и в отделениях Пенсионного Фонда России по Кабардино-Балкарской Республике, Фонда социального страхования Российской Федерации по Кабардино-Балкарской Республике и Министерстве внутренних дел Российской Федерации.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По состоянию на 30 декабря 2017 г. в ЕСИА зарегистрировано 319391 пользователей, что составило 45,8 %.</w:t>
      </w:r>
    </w:p>
    <w:p w:rsidR="009B5BDA" w:rsidRPr="00E01C6C" w:rsidRDefault="009B5BDA" w:rsidP="00BF418F">
      <w:pPr>
        <w:shd w:val="clear" w:color="auto" w:fill="FFFFFF" w:themeFill="background1"/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Согласно официальной статистической информации Росстата о значениях данного показателя, сформированной по результатам выборочного федерального статистического наблюдения по вопросам использования населением информационных технологий и информационно-телекоммуникационных сетей, </w:t>
      </w:r>
      <w:r w:rsidRPr="00E01C6C">
        <w:rPr>
          <w:sz w:val="26"/>
          <w:szCs w:val="26"/>
        </w:rPr>
        <w:lastRenderedPageBreak/>
        <w:t xml:space="preserve">значение показателя на начало 2017 г. составляет 38,1 %, а </w:t>
      </w:r>
      <w:proofErr w:type="gramStart"/>
      <w:r w:rsidRPr="00E01C6C">
        <w:rPr>
          <w:sz w:val="26"/>
          <w:szCs w:val="26"/>
        </w:rPr>
        <w:t>на конец</w:t>
      </w:r>
      <w:proofErr w:type="gramEnd"/>
      <w:r w:rsidRPr="00E01C6C">
        <w:rPr>
          <w:sz w:val="26"/>
          <w:szCs w:val="26"/>
        </w:rPr>
        <w:t xml:space="preserve"> 2017 г. составило 67,7 %.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В целях актуализации данных на ЕПГУ сотрудниками исполнительных органов государственной власти и органов местного самоуправления Кабардино-Балкарской Республики проводится работа по внесению информации в реестр государственных и муниципальных услуг (функций).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Министерством экономического развития Кабардино-Балкарской Республики проводится мониторинг качества предоставления государственных услуг в электронном виде путем направления тестовых запросов, а также отслеживания поступления заявлений и ход оказания услуг на ЕПГУ.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В Кабардино-Балкарской Республике принят ряд мер по информированию граждан о механизмах и преимуществах получения государственных и муниципальных услуг в электронном виде через средства массовой информации. На всех официальных сайтах исполнительных органов государственной власти и органов местного самоуправления Кабардино-Балкарской Республики размещены </w:t>
      </w:r>
      <w:proofErr w:type="gramStart"/>
      <w:r w:rsidRPr="00E01C6C">
        <w:rPr>
          <w:sz w:val="26"/>
          <w:szCs w:val="26"/>
        </w:rPr>
        <w:t>баннер-ссылки</w:t>
      </w:r>
      <w:proofErr w:type="gramEnd"/>
      <w:r w:rsidRPr="00E01C6C">
        <w:rPr>
          <w:sz w:val="26"/>
          <w:szCs w:val="26"/>
        </w:rPr>
        <w:t xml:space="preserve"> на ЕПГУ, созданы тематические разделы о предоставлении государственных услуг, а также размещены видео-ролики, посвященные получению государственных услуг в электронной форме. Размещены рекламы ЕПГУ на рекламных щитах, автобусных остановках, автовокзалах.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Сотрудниками МФЦ и исполнительных органов государственной власти Кабардино-Балкарской Республики ведется информирование посетителей о возможности получения электронных услуг на ЕПГУ и их преимуществах, а также предлагается регистрация в ЕСИА.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В рамках популяризации государственных и муниципальных услуг Министерством связи и массовых коммуникаций Российской Федерации предусмотрена на 2018 г. субсидия в размере 7108,1 тыс. рублей.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E01C6C">
        <w:rPr>
          <w:sz w:val="26"/>
          <w:szCs w:val="26"/>
        </w:rPr>
        <w:t xml:space="preserve">В целях достижения планового значения показателя к 2018 г. в Кабардино-Балкарской Республике протоколом заседания комиссии по вопросам снижения административных барьеров, оптимизации и повышению качества предоставления государственных и муниципальных услуг, в том числе на базе МФЦ, в Кабардино-Балкарской Республике от 6 ноября 2015 г. № 14 утвержден план мероприятий по достижению показателя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доля граждан, использующих механизм получения государственных и муниципальных услуг в</w:t>
      </w:r>
      <w:proofErr w:type="gramEnd"/>
      <w:r w:rsidRPr="00E01C6C">
        <w:rPr>
          <w:sz w:val="26"/>
          <w:szCs w:val="26"/>
        </w:rPr>
        <w:t xml:space="preserve"> электронной форме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 в 2018 г. – не менее 70 %.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В рамках услуги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запись на прием к врачу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проведена интеграция ЕСИА с порталом пациента, а работы по интеграции ЕСИА с модулем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Электронная школа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сервиса информатизации школьного образования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О</w:t>
      </w:r>
      <w:proofErr w:type="gramStart"/>
      <w:r w:rsidRPr="00E01C6C">
        <w:rPr>
          <w:sz w:val="26"/>
          <w:szCs w:val="26"/>
        </w:rPr>
        <w:t>7</w:t>
      </w:r>
      <w:proofErr w:type="gramEnd"/>
      <w:r w:rsidRPr="00E01C6C">
        <w:rPr>
          <w:sz w:val="26"/>
          <w:szCs w:val="26"/>
        </w:rPr>
        <w:t>.Образование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будут завершены к 2018 г.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E01C6C">
        <w:rPr>
          <w:sz w:val="26"/>
          <w:szCs w:val="26"/>
        </w:rPr>
        <w:t xml:space="preserve">В соответствии с Федеральным законом от 3 ноября 2015 г. № 306-ФЗ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 xml:space="preserve">О внесении изменений в Федеральные законы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с 1 января 2017 г. установлен запрет органами регионального государственного контроля (надзора) при организации и проведении проверок истребовать у юридического лица или индивидуального предпринимателя документы, которые находятся</w:t>
      </w:r>
      <w:proofErr w:type="gramEnd"/>
      <w:r w:rsidRPr="00E01C6C">
        <w:rPr>
          <w:sz w:val="26"/>
          <w:szCs w:val="26"/>
        </w:rPr>
        <w:t xml:space="preserve"> в распоряжении других органов власти и включены в перечень, утвержденный распоряжением Правительства Российской Федерации от 19 апреля 2016 г. № 724-р. 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E01C6C">
        <w:rPr>
          <w:sz w:val="26"/>
          <w:szCs w:val="26"/>
        </w:rPr>
        <w:lastRenderedPageBreak/>
        <w:t>В рамках реализации указанных требований, согласно методики проектирования межведомственного взаимодействия при осуществлении государственного контроля (надзора), муниципального контроля органами исполнительной власти субъекта Российской Федерации и органами местного самоуправления, утвержденной Протоколом заседания Правительственной комиссией по использованию информационных технологий для улучшения качества жизни и условий ведения предпринимательской деятельности от 12 сентября 2016 г. №354-пр, разработано 27 технологических карт межведомственного взаимодействия осуществления контроля (надзора</w:t>
      </w:r>
      <w:proofErr w:type="gramEnd"/>
      <w:r w:rsidRPr="00E01C6C">
        <w:rPr>
          <w:sz w:val="26"/>
          <w:szCs w:val="26"/>
        </w:rPr>
        <w:t>) (</w:t>
      </w:r>
      <w:proofErr w:type="gramStart"/>
      <w:r w:rsidRPr="00E01C6C">
        <w:rPr>
          <w:sz w:val="26"/>
          <w:szCs w:val="26"/>
        </w:rPr>
        <w:t>далее-ТКМВ).</w:t>
      </w:r>
      <w:proofErr w:type="gramEnd"/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Сводные ТКМВ согласованы с территориальными органами федеральных органов исполнительной власти - поставщиками документов и (или) информации и получен доступ к их электронным сервисам.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В соответствии с порядком разработки и утверждения административных регламентов государственных (муниципальных) функций и услуг в Кабардино-Балкарской Республике в 2017 г. проведена экспертиза 52 проектов административных регламентов предоставления государственных услуг.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E01C6C">
        <w:rPr>
          <w:sz w:val="26"/>
          <w:szCs w:val="26"/>
        </w:rPr>
        <w:t xml:space="preserve">В соответствии с постановлением Правительства Кабардино-Балкарской Республики от 27 июня 2016 г. № 118-ПП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О порядке формирования государственного задания на оказание государственных услуг (выполнение работ) в отношении государственных учреждений Кабардино-Балкарской Республики и финансового обеспечения выполнения государственного задания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исполнительными органами государственной власти Кабардино-Балкарской Республики, органами местного самоуправления утверждены перечни услуг, предоставляемых государственными и муниципальными учреждениями и другими организациями, в которых размещается государственное</w:t>
      </w:r>
      <w:proofErr w:type="gramEnd"/>
      <w:r w:rsidRPr="00E01C6C">
        <w:rPr>
          <w:sz w:val="26"/>
          <w:szCs w:val="26"/>
        </w:rPr>
        <w:t xml:space="preserve"> задание (заказ) или муниципальное задание (заказ), подлежащих включению в Реестр государственных и муниципальных услуг и предоставлению в электронной форме.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E01C6C">
        <w:rPr>
          <w:sz w:val="26"/>
          <w:szCs w:val="26"/>
        </w:rPr>
        <w:t xml:space="preserve">Постановлением Правительства Кабардино-Балкарской Республики от 10 декабря 2013 г. № 320-ПП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Об осуществлении государственного контроля (надзора)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утверждены перечни исполнительных органов государственной власти Кабардино-Балкарской Республики и должностных лиц, уполномоченных на осуществлениерегионального государственного контроля (надзора), федерального государственного контроля (надзора) в соответствующих сферах деятельности в Кабардино-Балкарской Республике, в части осуществления полномочий Российской Федерации, переданных субъектам Российской Федерации.</w:t>
      </w:r>
      <w:proofErr w:type="gramEnd"/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Исполнительными органами государственной власти Кабардино-Балкарской Республики сформированы перечни государственных услуг и государственных функций по контролю (надзору), утверждены административные регламенты предоставления государственных услуг, относящихся к разрешительной сфере и административные регламенты исполнения контрольно-надзорных государственных функций.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Протоколом заседания комиссии по вопросам снижения административных барьеров, оптимизации и повышения качества предоставления государственных и муниципальных услуг, в том числе на базе МФЦ, в Кабардино-Балкарской Республике от 7 ноября 2016 г. № 21: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lastRenderedPageBreak/>
        <w:t>определен уполномоченный орган, ответственный за организацию и координацию процессов проектирования межведомственного взаимодействия при осуществлении государственного контроля (надзора), муниципального контроля в Кабардино-Балкарской Республике;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утвержден план мероприятий по переходу на межведомственное взаимодействие при осуществлении государственного контроля (надзора), муниципального контроля в Кабардино-Балкарской Республике.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В Кабардино-Балкарской Республике ежегодно проводится мониторинг качества предоставления государственных (муниципальных) услуг. Результаты мониторинга опубликованы на сайте Министерства экономического развития Кабардино-Балкарской Республики.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Министерство образования, науки и по делам молодежи Кабардино-Балкарской Республики заключило с ПАО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Ростелеком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государственный контракт от 3 сентября 2015 г. № 75 на оказание услуг по модернизации и сервисному сопровождению автоматизированной информационной системы (далее - АИС) в сфере образования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О</w:t>
      </w:r>
      <w:proofErr w:type="gramStart"/>
      <w:r w:rsidRPr="00E01C6C">
        <w:rPr>
          <w:sz w:val="26"/>
          <w:szCs w:val="26"/>
        </w:rPr>
        <w:t>7</w:t>
      </w:r>
      <w:proofErr w:type="gramEnd"/>
      <w:r w:rsidRPr="00E01C6C">
        <w:rPr>
          <w:sz w:val="26"/>
          <w:szCs w:val="26"/>
        </w:rPr>
        <w:t>. Образование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. </w:t>
      </w:r>
      <w:proofErr w:type="gramStart"/>
      <w:r w:rsidRPr="00E01C6C">
        <w:rPr>
          <w:sz w:val="26"/>
          <w:szCs w:val="26"/>
        </w:rPr>
        <w:t>Модернизация данной АИС подразумевала под собой разработку и внедрение до конца 2015 г. (интегрирование в АИС) регионального сегмента межведомственной системы учета контингента обучающихся по основным образовательным программам и дополнительным общеобразовательным программам.</w:t>
      </w:r>
      <w:proofErr w:type="gramEnd"/>
      <w:r w:rsidRPr="00E01C6C">
        <w:rPr>
          <w:sz w:val="26"/>
          <w:szCs w:val="26"/>
        </w:rPr>
        <w:t xml:space="preserve"> Сумма контракта составила 22,5 млн. рублей, срок действия – до конца 2017 г.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Ассигнования на 2017 г. на оказание услуг в области информационных технологий составляли 18,24 </w:t>
      </w:r>
      <w:proofErr w:type="gramStart"/>
      <w:r w:rsidRPr="00E01C6C">
        <w:rPr>
          <w:sz w:val="26"/>
          <w:szCs w:val="26"/>
        </w:rPr>
        <w:t>млн</w:t>
      </w:r>
      <w:proofErr w:type="gramEnd"/>
      <w:r w:rsidRPr="00E01C6C">
        <w:rPr>
          <w:sz w:val="26"/>
          <w:szCs w:val="26"/>
        </w:rPr>
        <w:t xml:space="preserve"> рублей.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В рамках контракта в 2017 г. обязательства по оплате составили 10 </w:t>
      </w:r>
      <w:proofErr w:type="gramStart"/>
      <w:r w:rsidRPr="00E01C6C">
        <w:rPr>
          <w:sz w:val="26"/>
          <w:szCs w:val="26"/>
        </w:rPr>
        <w:t>млн</w:t>
      </w:r>
      <w:proofErr w:type="gramEnd"/>
      <w:r w:rsidRPr="00E01C6C">
        <w:rPr>
          <w:sz w:val="26"/>
          <w:szCs w:val="26"/>
        </w:rPr>
        <w:t xml:space="preserve"> рублей. Кроме того, на мероприятия по защите информационной сети было израсходовано 2184,9 тыс. рублей. Остаток сре</w:t>
      </w:r>
      <w:proofErr w:type="gramStart"/>
      <w:r w:rsidRPr="00E01C6C">
        <w:rPr>
          <w:sz w:val="26"/>
          <w:szCs w:val="26"/>
        </w:rPr>
        <w:t>дств в с</w:t>
      </w:r>
      <w:proofErr w:type="gramEnd"/>
      <w:r w:rsidRPr="00E01C6C">
        <w:rPr>
          <w:sz w:val="26"/>
          <w:szCs w:val="26"/>
        </w:rPr>
        <w:t xml:space="preserve">умме 2815,1 тыс. рублей был оплачен ПАО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Ростелеком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по исполнительному листу, в счет кредиторской задолженности 2016 г.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Для приобретения модуля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Дополнительное образование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для регионального сегмента межведомственной системы учета контингента </w:t>
      </w:r>
      <w:proofErr w:type="gramStart"/>
      <w:r w:rsidRPr="00E01C6C">
        <w:rPr>
          <w:sz w:val="26"/>
          <w:szCs w:val="26"/>
        </w:rPr>
        <w:t>обучающихся</w:t>
      </w:r>
      <w:proofErr w:type="gramEnd"/>
      <w:r w:rsidRPr="00E01C6C">
        <w:rPr>
          <w:sz w:val="26"/>
          <w:szCs w:val="26"/>
        </w:rPr>
        <w:t xml:space="preserve"> по основным образовательным программам и дополнительным общеобразовательным программам дополнительно необходимы финансовые средства. Ориентировочная стоимость модуля –     5 </w:t>
      </w:r>
      <w:proofErr w:type="gramStart"/>
      <w:r w:rsidRPr="00E01C6C">
        <w:rPr>
          <w:sz w:val="26"/>
          <w:szCs w:val="26"/>
        </w:rPr>
        <w:t>млн</w:t>
      </w:r>
      <w:proofErr w:type="gramEnd"/>
      <w:r w:rsidRPr="00E01C6C">
        <w:rPr>
          <w:sz w:val="26"/>
          <w:szCs w:val="26"/>
        </w:rPr>
        <w:t xml:space="preserve"> рублей. 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Кроме того, на защиту информационной сети (300 образовательных учреждений республики) в соответствии с требованиями ФСТЭК необходимо около 19 </w:t>
      </w:r>
      <w:proofErr w:type="gramStart"/>
      <w:r w:rsidRPr="00E01C6C">
        <w:rPr>
          <w:sz w:val="26"/>
          <w:szCs w:val="26"/>
        </w:rPr>
        <w:t>млн</w:t>
      </w:r>
      <w:proofErr w:type="gramEnd"/>
      <w:r w:rsidRPr="00E01C6C">
        <w:rPr>
          <w:sz w:val="26"/>
          <w:szCs w:val="26"/>
        </w:rPr>
        <w:t xml:space="preserve"> рублей.</w:t>
      </w:r>
    </w:p>
    <w:p w:rsidR="009B5BDA" w:rsidRPr="00976F74" w:rsidRDefault="00976F74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976F74">
        <w:rPr>
          <w:sz w:val="26"/>
          <w:szCs w:val="26"/>
        </w:rPr>
        <w:t xml:space="preserve">По подпрограмме </w:t>
      </w:r>
      <w:r w:rsidR="00BC5326" w:rsidRPr="00976F74">
        <w:rPr>
          <w:sz w:val="26"/>
          <w:szCs w:val="26"/>
        </w:rPr>
        <w:t>«</w:t>
      </w:r>
      <w:r w:rsidR="009B5BDA" w:rsidRPr="00976F74">
        <w:rPr>
          <w:sz w:val="26"/>
          <w:szCs w:val="26"/>
        </w:rPr>
        <w:t>Информационная среда</w:t>
      </w:r>
      <w:r w:rsidR="00BC5326" w:rsidRPr="00976F74">
        <w:rPr>
          <w:sz w:val="26"/>
          <w:szCs w:val="26"/>
        </w:rPr>
        <w:t>»</w:t>
      </w:r>
      <w:r w:rsidRPr="00976F74">
        <w:rPr>
          <w:sz w:val="26"/>
          <w:szCs w:val="26"/>
        </w:rPr>
        <w:t xml:space="preserve"> фактический объем финансирования</w:t>
      </w:r>
      <w:r w:rsidR="009B5BDA" w:rsidRPr="00976F74">
        <w:rPr>
          <w:sz w:val="26"/>
          <w:szCs w:val="26"/>
        </w:rPr>
        <w:t xml:space="preserve"> составляет </w:t>
      </w:r>
      <w:r w:rsidRPr="00976F74">
        <w:rPr>
          <w:sz w:val="26"/>
          <w:szCs w:val="26"/>
          <w:shd w:val="clear" w:color="auto" w:fill="FFFFFF" w:themeFill="background1"/>
        </w:rPr>
        <w:t xml:space="preserve">300,4 </w:t>
      </w:r>
      <w:proofErr w:type="gramStart"/>
      <w:r w:rsidRPr="00976F74">
        <w:rPr>
          <w:sz w:val="26"/>
          <w:szCs w:val="26"/>
          <w:shd w:val="clear" w:color="auto" w:fill="FFFFFF" w:themeFill="background1"/>
        </w:rPr>
        <w:t>млн</w:t>
      </w:r>
      <w:proofErr w:type="gramEnd"/>
      <w:r w:rsidR="009B5BDA" w:rsidRPr="00976F74">
        <w:rPr>
          <w:sz w:val="26"/>
          <w:szCs w:val="26"/>
          <w:shd w:val="clear" w:color="auto" w:fill="FFFFFF" w:themeFill="background1"/>
        </w:rPr>
        <w:t xml:space="preserve"> рублей за счет средств республиканского бюджета Кабардино-Балкарской Республики </w:t>
      </w:r>
      <w:r w:rsidRPr="00976F74">
        <w:rPr>
          <w:sz w:val="26"/>
          <w:szCs w:val="26"/>
          <w:shd w:val="clear" w:color="auto" w:fill="FFFFFF" w:themeFill="background1"/>
        </w:rPr>
        <w:t>или 86</w:t>
      </w:r>
      <w:r w:rsidR="009B5BDA" w:rsidRPr="00976F74">
        <w:rPr>
          <w:sz w:val="26"/>
          <w:szCs w:val="26"/>
        </w:rPr>
        <w:t>% от запланированного</w:t>
      </w:r>
      <w:r w:rsidRPr="00976F74">
        <w:rPr>
          <w:sz w:val="26"/>
          <w:szCs w:val="26"/>
        </w:rPr>
        <w:t xml:space="preserve"> объема финансирования</w:t>
      </w:r>
      <w:r w:rsidR="009B5BDA" w:rsidRPr="00976F74">
        <w:rPr>
          <w:sz w:val="26"/>
          <w:szCs w:val="26"/>
        </w:rPr>
        <w:t>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Во исполнение распоряжения Правительства Кабардино-Балкарской Республики от 18 августа 2017 г. № 482-рп 25 декабря 2017 г. заключен долгосрочный государственный контракт на общую сумму 203966,3 тыс. рублей по модернизации технологической базы Вещательного телевизионного канала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Кабардино-Балкария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путем приобретения телевизионного оборудования посредством финансовой аренды (лизинга) с Акционерным обществом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Сбербанк Лизинг</w:t>
      </w:r>
      <w:r w:rsidR="00BC5326" w:rsidRPr="00E01C6C">
        <w:rPr>
          <w:sz w:val="26"/>
          <w:szCs w:val="26"/>
        </w:rPr>
        <w:t>»</w:t>
      </w:r>
      <w:proofErr w:type="gramStart"/>
      <w:r w:rsidRPr="00E01C6C">
        <w:rPr>
          <w:sz w:val="26"/>
          <w:szCs w:val="26"/>
        </w:rPr>
        <w:t>.В</w:t>
      </w:r>
      <w:proofErr w:type="gramEnd"/>
      <w:r w:rsidRPr="00E01C6C">
        <w:rPr>
          <w:sz w:val="26"/>
          <w:szCs w:val="26"/>
        </w:rPr>
        <w:t xml:space="preserve"> рамках исполнения обязательств указанного госсконтракта 27 декабря 2017 г. ГКУ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КБР-Медиа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оплачен аванс в размере 33000,0 тыс. рублей.</w:t>
      </w:r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lastRenderedPageBreak/>
        <w:t xml:space="preserve">В связи с тем, что Закон Кабардино-Балкарской Республики от </w:t>
      </w:r>
      <w:bookmarkStart w:id="2" w:name="OLE_LINK8"/>
      <w:bookmarkStart w:id="3" w:name="OLE_LINK7"/>
      <w:r w:rsidRPr="00E01C6C">
        <w:rPr>
          <w:sz w:val="26"/>
          <w:szCs w:val="26"/>
        </w:rPr>
        <w:t>28 декабря 2016</w:t>
      </w:r>
      <w:bookmarkEnd w:id="2"/>
      <w:bookmarkEnd w:id="3"/>
      <w:r w:rsidRPr="00E01C6C">
        <w:rPr>
          <w:sz w:val="26"/>
          <w:szCs w:val="26"/>
        </w:rPr>
        <w:t xml:space="preserve"> г. № 63-РЗ </w:t>
      </w:r>
      <w:r w:rsidR="00BC5326" w:rsidRPr="00E01C6C">
        <w:rPr>
          <w:sz w:val="26"/>
          <w:szCs w:val="26"/>
        </w:rPr>
        <w:t>«</w:t>
      </w:r>
      <w:r w:rsidRPr="00E01C6C">
        <w:rPr>
          <w:sz w:val="26"/>
          <w:szCs w:val="26"/>
        </w:rPr>
        <w:t>О республиканском бюджете Кабардино-Балкарской Республики на 2017 год и на плановый период 2018 и 2019 годов</w:t>
      </w:r>
      <w:r w:rsidR="00BC5326" w:rsidRPr="00E01C6C">
        <w:rPr>
          <w:sz w:val="26"/>
          <w:szCs w:val="26"/>
        </w:rPr>
        <w:t>»</w:t>
      </w:r>
      <w:r w:rsidRPr="00E01C6C">
        <w:rPr>
          <w:sz w:val="26"/>
          <w:szCs w:val="26"/>
        </w:rPr>
        <w:t xml:space="preserve"> был составлен с предельным дефицитом, средства на реализацию </w:t>
      </w:r>
      <w:r w:rsidR="00976F74">
        <w:rPr>
          <w:sz w:val="26"/>
          <w:szCs w:val="26"/>
        </w:rPr>
        <w:t xml:space="preserve">мероприятий по </w:t>
      </w:r>
      <w:r w:rsidR="00976F74" w:rsidRPr="00976F74">
        <w:rPr>
          <w:i/>
          <w:sz w:val="26"/>
          <w:szCs w:val="26"/>
        </w:rPr>
        <w:t>поддержк</w:t>
      </w:r>
      <w:r w:rsidR="00976F74">
        <w:rPr>
          <w:i/>
          <w:sz w:val="26"/>
          <w:szCs w:val="26"/>
        </w:rPr>
        <w:t>е</w:t>
      </w:r>
      <w:r w:rsidR="00976F74" w:rsidRPr="00976F74">
        <w:rPr>
          <w:i/>
          <w:sz w:val="26"/>
          <w:szCs w:val="26"/>
        </w:rPr>
        <w:t xml:space="preserve"> создания и распространения телерадиопрограмм и электронных средств массовой информации</w:t>
      </w:r>
      <w:proofErr w:type="gramStart"/>
      <w:r w:rsidR="00976F74" w:rsidRPr="00976F74">
        <w:rPr>
          <w:i/>
          <w:sz w:val="26"/>
          <w:szCs w:val="26"/>
        </w:rPr>
        <w:t>.</w:t>
      </w:r>
      <w:proofErr w:type="gramEnd"/>
      <w:r w:rsidR="00976F74" w:rsidRPr="00976F74">
        <w:rPr>
          <w:i/>
          <w:sz w:val="26"/>
          <w:szCs w:val="26"/>
        </w:rPr>
        <w:t xml:space="preserve"> </w:t>
      </w:r>
      <w:proofErr w:type="gramStart"/>
      <w:r w:rsidRPr="00E01C6C">
        <w:rPr>
          <w:sz w:val="26"/>
          <w:szCs w:val="26"/>
        </w:rPr>
        <w:t>в</w:t>
      </w:r>
      <w:proofErr w:type="gramEnd"/>
      <w:r w:rsidRPr="00E01C6C">
        <w:rPr>
          <w:sz w:val="26"/>
          <w:szCs w:val="26"/>
        </w:rPr>
        <w:t xml:space="preserve"> полном объеме не предусмотрены</w:t>
      </w:r>
      <w:r w:rsidR="00976F74">
        <w:rPr>
          <w:sz w:val="26"/>
          <w:szCs w:val="26"/>
        </w:rPr>
        <w:t xml:space="preserve"> и </w:t>
      </w:r>
      <w:r w:rsidRPr="00E01C6C">
        <w:rPr>
          <w:sz w:val="26"/>
          <w:szCs w:val="26"/>
        </w:rPr>
        <w:t xml:space="preserve">проходила в пределах доведенных </w:t>
      </w:r>
      <w:proofErr w:type="gramStart"/>
      <w:r w:rsidRPr="00E01C6C">
        <w:rPr>
          <w:sz w:val="26"/>
          <w:szCs w:val="26"/>
        </w:rPr>
        <w:t>Минфином КБР лимитов бюджетных ассигнований и утвержденных государственных заданий для подведомственных Министерства культуры КБР государственных казенных учреждений.</w:t>
      </w:r>
      <w:proofErr w:type="gramEnd"/>
    </w:p>
    <w:p w:rsidR="009B5BDA" w:rsidRPr="00E01C6C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>Развитие электронных средств массовой информации осуществляется в пределах, выделенных Министерством финансов Кабардино-Балкарской Республики, бюджетных ассигнований.</w:t>
      </w:r>
    </w:p>
    <w:p w:rsidR="009B5BDA" w:rsidRPr="000D42B7" w:rsidRDefault="00976F74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E01C6C">
        <w:rPr>
          <w:sz w:val="26"/>
          <w:szCs w:val="26"/>
        </w:rPr>
        <w:t xml:space="preserve">Средства </w:t>
      </w:r>
      <w:r w:rsidR="009B5BDA" w:rsidRPr="00E01C6C">
        <w:rPr>
          <w:sz w:val="26"/>
          <w:szCs w:val="26"/>
        </w:rPr>
        <w:t xml:space="preserve">на реализацию мероприятий </w:t>
      </w:r>
      <w:r w:rsidR="00BC5326" w:rsidRPr="00E01C6C">
        <w:rPr>
          <w:sz w:val="26"/>
          <w:szCs w:val="26"/>
        </w:rPr>
        <w:t>«</w:t>
      </w:r>
      <w:r w:rsidR="009B5BDA" w:rsidRPr="00E01C6C">
        <w:rPr>
          <w:sz w:val="26"/>
          <w:szCs w:val="26"/>
        </w:rPr>
        <w:t>приобретение цифровых телевизионных приставок пенсионерам, имеющим среднедушевой доход менее величины прожиточного минимума, установленного в регионе для пенсионеров</w:t>
      </w:r>
      <w:r w:rsidR="00BC5326" w:rsidRPr="00E01C6C">
        <w:rPr>
          <w:sz w:val="26"/>
          <w:szCs w:val="26"/>
        </w:rPr>
        <w:t>»</w:t>
      </w:r>
      <w:r w:rsidR="009B5BDA" w:rsidRPr="00E01C6C">
        <w:rPr>
          <w:sz w:val="26"/>
          <w:szCs w:val="26"/>
        </w:rPr>
        <w:t xml:space="preserve">, </w:t>
      </w:r>
      <w:r w:rsidR="00BC5326" w:rsidRPr="00E01C6C">
        <w:rPr>
          <w:sz w:val="26"/>
          <w:szCs w:val="26"/>
        </w:rPr>
        <w:t>«</w:t>
      </w:r>
      <w:r w:rsidR="009B5BDA" w:rsidRPr="00E01C6C">
        <w:rPr>
          <w:sz w:val="26"/>
          <w:szCs w:val="26"/>
        </w:rPr>
        <w:t>приобретение авторских прав на использование обнародованных произведений</w:t>
      </w:r>
      <w:r w:rsidR="00BC5326" w:rsidRPr="00E01C6C">
        <w:rPr>
          <w:sz w:val="26"/>
          <w:szCs w:val="26"/>
        </w:rPr>
        <w:t>»</w:t>
      </w:r>
      <w:r w:rsidR="009B5BDA" w:rsidRPr="00E01C6C">
        <w:rPr>
          <w:sz w:val="26"/>
          <w:szCs w:val="26"/>
        </w:rPr>
        <w:t xml:space="preserve"> и </w:t>
      </w:r>
      <w:r w:rsidR="00BC5326" w:rsidRPr="00E01C6C">
        <w:rPr>
          <w:sz w:val="26"/>
          <w:szCs w:val="26"/>
        </w:rPr>
        <w:t>«</w:t>
      </w:r>
      <w:r w:rsidR="009B5BDA" w:rsidRPr="00E01C6C">
        <w:rPr>
          <w:sz w:val="26"/>
          <w:szCs w:val="26"/>
        </w:rPr>
        <w:t>проведение измерений аудиторий электронных средств массовой информации</w:t>
      </w:r>
      <w:r w:rsidR="00BC5326" w:rsidRPr="00E01C6C">
        <w:rPr>
          <w:sz w:val="26"/>
          <w:szCs w:val="26"/>
        </w:rPr>
        <w:t>»</w:t>
      </w:r>
      <w:r w:rsidR="009B5BDA" w:rsidRPr="00E01C6C">
        <w:rPr>
          <w:sz w:val="26"/>
          <w:szCs w:val="26"/>
        </w:rPr>
        <w:t xml:space="preserve"> не пр</w:t>
      </w:r>
      <w:r w:rsidR="009B5BDA" w:rsidRPr="000D42B7">
        <w:rPr>
          <w:sz w:val="26"/>
          <w:szCs w:val="26"/>
        </w:rPr>
        <w:t xml:space="preserve">едусмотрены. </w:t>
      </w:r>
    </w:p>
    <w:p w:rsidR="000D42B7" w:rsidRPr="000D42B7" w:rsidRDefault="000D42B7" w:rsidP="000D42B7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Тенденция по уменьшению тиражей продолжает складываться в связи с отменой федеральных бюджетных субсидий ФГУП «Почта России» и увеличением тарифов на доставку периодических печатных изданий по всей России, вследствие чего подписная цена на все республиканские и муниципальные газеты возросла не менее чем в два раза, что привело к падению тиражей.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0D42B7">
        <w:rPr>
          <w:sz w:val="26"/>
          <w:szCs w:val="26"/>
        </w:rPr>
        <w:t xml:space="preserve">В связи с тем, что Закон Кабардино-Балкарской Республики от 28 декабря 2016 года № 63-РЗ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 республиканском бюджете Кабардино-Балкарской Республики на 2017 год и на плановый период     2018 и 2019 годов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был принят с предельным дефицитом, тематический план издательства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Эльбрус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включил 51 наименование литературы общим тиражом 82,7 тыс. экземпляров</w:t>
      </w:r>
      <w:r w:rsidR="000D42B7" w:rsidRPr="000D42B7">
        <w:rPr>
          <w:sz w:val="26"/>
          <w:szCs w:val="26"/>
        </w:rPr>
        <w:t xml:space="preserve"> при плановых значениях показателя «количество наименований литературы, издаваемой по государственному заказу» 71</w:t>
      </w:r>
      <w:r w:rsidRPr="000D42B7">
        <w:rPr>
          <w:sz w:val="26"/>
          <w:szCs w:val="26"/>
        </w:rPr>
        <w:t>.</w:t>
      </w:r>
      <w:proofErr w:type="gramEnd"/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В целях модернизации и сопровождения </w:t>
      </w:r>
      <w:proofErr w:type="gramStart"/>
      <w:r w:rsidRPr="000D42B7">
        <w:rPr>
          <w:sz w:val="26"/>
          <w:szCs w:val="26"/>
        </w:rPr>
        <w:t>интернет-версий</w:t>
      </w:r>
      <w:proofErr w:type="gramEnd"/>
      <w:r w:rsidRPr="000D42B7">
        <w:rPr>
          <w:sz w:val="26"/>
          <w:szCs w:val="26"/>
        </w:rPr>
        <w:t xml:space="preserve"> государственных средств массовой информации Кабардино-Балкарской Республики продолжается работа по развитию интернет-версий государственных средств массовой информации Кабардино-Балкарской Республики.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На портале средств массовой информации Кабардино-Балкарской Республики (www.smikbr.ru) улучшена навигация, создана возможность поделиться публикацией в социальных сетях и на популярных ресурсах сети Интернет. Указанные изменения позволили увеличить аудиторию до 60 тыс. посещений в месяц.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Обновлены сайты детских литературно-художественных журналов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Солнышко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Нюр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Нур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. Продолжается модернизация сайтов литературных журналов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Литературная Кабардино-Балкария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proofErr w:type="gramStart"/>
      <w:r w:rsidRPr="000D42B7">
        <w:rPr>
          <w:sz w:val="26"/>
          <w:szCs w:val="26"/>
        </w:rPr>
        <w:t>I</w:t>
      </w:r>
      <w:proofErr w:type="gramEnd"/>
      <w:r w:rsidRPr="000D42B7">
        <w:rPr>
          <w:sz w:val="26"/>
          <w:szCs w:val="26"/>
        </w:rPr>
        <w:t>уащхьэмахуэ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Минги-Тау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>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Реализация данного мероприятия осуществляется в пределах, выделенных бюджетных ассигнований. </w:t>
      </w:r>
    </w:p>
    <w:p w:rsidR="009B5BDA" w:rsidRPr="000D42B7" w:rsidRDefault="000D42B7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Бюджетные с</w:t>
      </w:r>
      <w:r w:rsidR="009B5BDA" w:rsidRPr="000D42B7">
        <w:rPr>
          <w:sz w:val="26"/>
          <w:szCs w:val="26"/>
        </w:rPr>
        <w:t xml:space="preserve">редства на реализацию мероприятий </w:t>
      </w:r>
      <w:r w:rsidR="00BC5326" w:rsidRPr="000D42B7">
        <w:rPr>
          <w:sz w:val="26"/>
          <w:szCs w:val="26"/>
        </w:rPr>
        <w:t>«</w:t>
      </w:r>
      <w:r w:rsidR="009B5BDA" w:rsidRPr="000D42B7">
        <w:rPr>
          <w:sz w:val="26"/>
          <w:szCs w:val="26"/>
        </w:rPr>
        <w:t>сертификация тиражей государственных периодических изданий</w:t>
      </w:r>
      <w:r w:rsidR="00BC5326" w:rsidRPr="000D42B7">
        <w:rPr>
          <w:sz w:val="26"/>
          <w:szCs w:val="26"/>
        </w:rPr>
        <w:t>»</w:t>
      </w:r>
      <w:r w:rsidR="009B5BDA"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="009B5BDA" w:rsidRPr="000D42B7">
        <w:rPr>
          <w:sz w:val="26"/>
          <w:szCs w:val="26"/>
        </w:rPr>
        <w:t>приобретение лицензионного программного обеспечения по верстке и макетированию печатных изданий</w:t>
      </w:r>
      <w:r w:rsidR="00BC5326" w:rsidRPr="000D42B7">
        <w:rPr>
          <w:sz w:val="26"/>
          <w:szCs w:val="26"/>
        </w:rPr>
        <w:t>»</w:t>
      </w:r>
      <w:r w:rsidR="009B5BDA" w:rsidRPr="000D42B7">
        <w:rPr>
          <w:sz w:val="26"/>
          <w:szCs w:val="26"/>
        </w:rPr>
        <w:t xml:space="preserve"> и </w:t>
      </w:r>
      <w:r w:rsidR="00BC5326" w:rsidRPr="000D42B7">
        <w:rPr>
          <w:sz w:val="26"/>
          <w:szCs w:val="26"/>
        </w:rPr>
        <w:lastRenderedPageBreak/>
        <w:t>«</w:t>
      </w:r>
      <w:r w:rsidR="009B5BDA" w:rsidRPr="000D42B7">
        <w:rPr>
          <w:sz w:val="26"/>
          <w:szCs w:val="26"/>
        </w:rPr>
        <w:t>развитие розничного распространения периодической печати</w:t>
      </w:r>
      <w:r w:rsidR="00BC5326" w:rsidRPr="000D42B7">
        <w:rPr>
          <w:sz w:val="26"/>
          <w:szCs w:val="26"/>
        </w:rPr>
        <w:t>»</w:t>
      </w:r>
      <w:r w:rsidR="009B5BDA" w:rsidRPr="000D42B7">
        <w:rPr>
          <w:sz w:val="26"/>
          <w:szCs w:val="26"/>
        </w:rPr>
        <w:t xml:space="preserve"> не предусмотрены.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Развитие печатных средств массовой информации осуществляется в пределах выделенных бюджетных ассигнований. Средства на реализацию мероприятия в полном объеме не предусмотрены.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Общественно-политические республиканские газеты </w:t>
      </w:r>
      <w:r w:rsidR="00BC5326" w:rsidRPr="000D42B7">
        <w:rPr>
          <w:sz w:val="26"/>
          <w:szCs w:val="26"/>
        </w:rPr>
        <w:t>«</w:t>
      </w:r>
      <w:proofErr w:type="gramStart"/>
      <w:r w:rsidRPr="000D42B7">
        <w:rPr>
          <w:sz w:val="26"/>
          <w:szCs w:val="26"/>
        </w:rPr>
        <w:t>Кабардино-Балкарская</w:t>
      </w:r>
      <w:proofErr w:type="gramEnd"/>
      <w:r w:rsidRPr="000D42B7">
        <w:rPr>
          <w:sz w:val="26"/>
          <w:szCs w:val="26"/>
        </w:rPr>
        <w:t xml:space="preserve"> правда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Адыгэ псалъэ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Заман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выходят в свет 5 раз в неделю, в 2017 г. вышло по 250 номеров;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Советская молодежь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Горянка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– 1 раз в неделю, в 2017 г. выпущено по 52 номера. Общий тираж республиканских газет составил более 243000 экземпляров.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Литературные журналы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Литературная Кабардино-Балкария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Ошхамахо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(</w:t>
      </w:r>
      <w:r w:rsidR="00BC5326" w:rsidRPr="000D42B7">
        <w:rPr>
          <w:sz w:val="26"/>
          <w:szCs w:val="26"/>
        </w:rPr>
        <w:t>«</w:t>
      </w:r>
      <w:proofErr w:type="gramStart"/>
      <w:r w:rsidRPr="000D42B7">
        <w:rPr>
          <w:sz w:val="26"/>
          <w:szCs w:val="26"/>
        </w:rPr>
        <w:t>I</w:t>
      </w:r>
      <w:proofErr w:type="gramEnd"/>
      <w:r w:rsidRPr="000D42B7">
        <w:rPr>
          <w:sz w:val="26"/>
          <w:szCs w:val="26"/>
        </w:rPr>
        <w:t>уащхьэмахуэ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) 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Минги-Тау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выходят 1 раз в 2 месяца, в 2017 г. вышло по 6 номеров каждого журнала. Детские журналы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Солнышко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Нур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Нюр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издаются ежемесячно, в 2017 г. вышло в свет по 12 номеров каждого издания. Общий тираж республиканских журналов составил более 109000 экземпляров.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Развитие издательской деятельности осуществляется в пределах, выделенных Министерством финансов Кабардино-Балкарской Республики, бюджетных ассигнований. Средства на реализацию мероприятия в полном объеме не предусмотрены. </w:t>
      </w:r>
    </w:p>
    <w:p w:rsidR="009B5BDA" w:rsidRPr="000D42B7" w:rsidRDefault="000D42B7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0D42B7">
        <w:rPr>
          <w:sz w:val="26"/>
          <w:szCs w:val="26"/>
        </w:rPr>
        <w:t>Бюджетные</w:t>
      </w:r>
      <w:r w:rsidR="009B5BDA" w:rsidRPr="000D42B7">
        <w:rPr>
          <w:sz w:val="26"/>
          <w:szCs w:val="26"/>
        </w:rPr>
        <w:t xml:space="preserve"> средства на реализацию мероприятий </w:t>
      </w:r>
      <w:r w:rsidR="00BC5326" w:rsidRPr="000D42B7">
        <w:rPr>
          <w:sz w:val="26"/>
          <w:szCs w:val="26"/>
        </w:rPr>
        <w:t>«</w:t>
      </w:r>
      <w:r w:rsidR="009B5BDA" w:rsidRPr="000D42B7">
        <w:rPr>
          <w:sz w:val="26"/>
          <w:szCs w:val="26"/>
        </w:rPr>
        <w:t>организация пресс-туров по Кабардино-Балкарской Республике для федеральных и иностранных представителей средств массовой информации</w:t>
      </w:r>
      <w:r w:rsidR="00BC5326" w:rsidRPr="000D42B7">
        <w:rPr>
          <w:sz w:val="26"/>
          <w:szCs w:val="26"/>
        </w:rPr>
        <w:t>»</w:t>
      </w:r>
      <w:r w:rsidR="009B5BDA"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="009B5BDA" w:rsidRPr="000D42B7">
        <w:rPr>
          <w:sz w:val="26"/>
          <w:szCs w:val="26"/>
        </w:rPr>
        <w:t>проведение всероссийских конкурсов для федеральных и региональных средств массовой информации на лучший информационный проект о Кабардино-Балкарской Республике</w:t>
      </w:r>
      <w:r w:rsidR="00BC5326" w:rsidRPr="000D42B7">
        <w:rPr>
          <w:sz w:val="26"/>
          <w:szCs w:val="26"/>
        </w:rPr>
        <w:t>»</w:t>
      </w:r>
      <w:r w:rsidR="009B5BDA"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="009B5BDA" w:rsidRPr="000D42B7">
        <w:rPr>
          <w:sz w:val="26"/>
          <w:szCs w:val="26"/>
        </w:rPr>
        <w:t>проведение республиканского конкурса на лучшую рекламу-презентацию о Кабардино-Балкарской Республике</w:t>
      </w:r>
      <w:r w:rsidR="00BC5326" w:rsidRPr="000D42B7">
        <w:rPr>
          <w:sz w:val="26"/>
          <w:szCs w:val="26"/>
        </w:rPr>
        <w:t>»</w:t>
      </w:r>
      <w:r w:rsidR="009B5BDA" w:rsidRPr="000D42B7">
        <w:rPr>
          <w:sz w:val="26"/>
          <w:szCs w:val="26"/>
        </w:rPr>
        <w:t xml:space="preserve"> и </w:t>
      </w:r>
      <w:r w:rsidR="00BC5326" w:rsidRPr="000D42B7">
        <w:rPr>
          <w:sz w:val="26"/>
          <w:szCs w:val="26"/>
        </w:rPr>
        <w:t>«</w:t>
      </w:r>
      <w:r w:rsidR="009B5BDA" w:rsidRPr="000D42B7">
        <w:rPr>
          <w:sz w:val="26"/>
          <w:szCs w:val="26"/>
        </w:rPr>
        <w:t xml:space="preserve">проведение ежегодного республиканского конкурса </w:t>
      </w:r>
      <w:r w:rsidRPr="000D42B7">
        <w:rPr>
          <w:sz w:val="26"/>
          <w:szCs w:val="26"/>
        </w:rPr>
        <w:t>Интернет-ресурсов</w:t>
      </w:r>
      <w:r w:rsidR="00BC5326" w:rsidRPr="000D42B7">
        <w:rPr>
          <w:sz w:val="26"/>
          <w:szCs w:val="26"/>
        </w:rPr>
        <w:t>»</w:t>
      </w:r>
      <w:r w:rsidR="009B5BDA" w:rsidRPr="000D42B7">
        <w:rPr>
          <w:sz w:val="26"/>
          <w:szCs w:val="26"/>
        </w:rPr>
        <w:t xml:space="preserve"> не предусмотрены.</w:t>
      </w:r>
      <w:proofErr w:type="gramEnd"/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По мероприятию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создание и размещение информационной продукции о Кабардино-Балкарской Республике в федеральных и региональных средствах массовой информации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в рамках приоритетного направления деятельности по формированию позитивного имиджа Кабардино-Балкарской Республики Государственным казенным учреждением Кабардино-Балкарской Республики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КБР-Медиа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в 2017 г. проведена совместная работа с 12 федеральными и региональными средствами массовой информации.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По результатам работы в данном направлении в федеральных СМИ размещено и выдано в эфир более 60 материалов о Кабардино-Балкарии.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14 февраля 2017 г. на канале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Культура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вышла программа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Письма из провинции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>. Данный документально-публицистический фильм посвящен культурной жизни народов Кабардино-Балкарской Республики - людям, сохранившим народную культуру, традиции и обычаи народов КБР.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Также в марте 2017 г. оказана информационная и техническая поддержка съемочной группе федерального телеканала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Моя Планета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в создании 44-го документального фильма о Кабардино-Балкарии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Сесиль в стране чудес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фильм вышел в эфир 8 ноября 2017 г.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В июне оказана информационная и техническая поддержка съемочной группе федерального телеканала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РЕН ТВ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для передачи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Самая полезная передача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о традициях национальных кухонь.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lastRenderedPageBreak/>
        <w:t>В связи с недостаточным финансированием мероприятие не реализовано в полном объеме.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В целях развития информационных агентств Республиканское информационное агентство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Кабардино-Балкария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обеспечивает граждан республики полной, оперативной и достоверной информацией о деятельности органов государственной власти Кабардино-Балкарской Республики, а также способствует развитию и дальнейшему продвижению позитивного имиджа Кабардино-Балкарской Республики </w:t>
      </w:r>
      <w:proofErr w:type="gramStart"/>
      <w:r w:rsidRPr="000D42B7">
        <w:rPr>
          <w:sz w:val="26"/>
          <w:szCs w:val="26"/>
        </w:rPr>
        <w:t>в</w:t>
      </w:r>
      <w:proofErr w:type="gramEnd"/>
      <w:r w:rsidRPr="000D42B7">
        <w:rPr>
          <w:sz w:val="26"/>
          <w:szCs w:val="26"/>
        </w:rPr>
        <w:t xml:space="preserve"> региональном, федеральном и международном медиапространствах на базе современных информационных технологий.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За 2017 г. РИА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Кабардино-Балкария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размещено у себя на сайте  5672 публикации на различные темы.</w:t>
      </w:r>
    </w:p>
    <w:p w:rsidR="009B5BDA" w:rsidRPr="000D42B7" w:rsidRDefault="000D42B7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Бюджетное финансирование реализации </w:t>
      </w:r>
      <w:r w:rsidR="009B5BDA" w:rsidRPr="000D42B7">
        <w:rPr>
          <w:sz w:val="26"/>
          <w:szCs w:val="26"/>
        </w:rPr>
        <w:t>данн</w:t>
      </w:r>
      <w:r w:rsidRPr="000D42B7">
        <w:rPr>
          <w:sz w:val="26"/>
          <w:szCs w:val="26"/>
        </w:rPr>
        <w:t>ых мероприятий</w:t>
      </w:r>
      <w:r w:rsidR="009B5BDA" w:rsidRPr="000D42B7">
        <w:rPr>
          <w:sz w:val="26"/>
          <w:szCs w:val="26"/>
        </w:rPr>
        <w:t xml:space="preserve"> в полном объеме не предусмотрен</w:t>
      </w:r>
      <w:r w:rsidRPr="000D42B7">
        <w:rPr>
          <w:sz w:val="26"/>
          <w:szCs w:val="26"/>
        </w:rPr>
        <w:t>о</w:t>
      </w:r>
      <w:r w:rsidR="009B5BDA" w:rsidRPr="000D42B7">
        <w:rPr>
          <w:sz w:val="26"/>
          <w:szCs w:val="26"/>
        </w:rPr>
        <w:t xml:space="preserve">, в </w:t>
      </w:r>
      <w:proofErr w:type="gramStart"/>
      <w:r w:rsidR="009B5BDA" w:rsidRPr="000D42B7">
        <w:rPr>
          <w:sz w:val="26"/>
          <w:szCs w:val="26"/>
        </w:rPr>
        <w:t>связи</w:t>
      </w:r>
      <w:proofErr w:type="gramEnd"/>
      <w:r w:rsidR="009B5BDA" w:rsidRPr="000D42B7">
        <w:rPr>
          <w:sz w:val="26"/>
          <w:szCs w:val="26"/>
        </w:rPr>
        <w:t xml:space="preserve"> с чем реализация мероприятия проходит в пределах, выделенных Минфином КБР бюджетных ассигнований.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Реконструкция и ремонт зданий, находящихся в оперативном управлении государственных казенных учреждений, подведомственных Министерству культуры Кабардино-Балкарской Республики, реконструкция зданий, расположенных по адресам: Кабардино-Балкарская Республика,       </w:t>
      </w:r>
      <w:proofErr w:type="gramStart"/>
      <w:r w:rsidRPr="000D42B7">
        <w:rPr>
          <w:sz w:val="26"/>
          <w:szCs w:val="26"/>
        </w:rPr>
        <w:t>г</w:t>
      </w:r>
      <w:proofErr w:type="gramEnd"/>
      <w:r w:rsidRPr="000D42B7">
        <w:rPr>
          <w:sz w:val="26"/>
          <w:szCs w:val="26"/>
        </w:rPr>
        <w:t xml:space="preserve">. Нальчик, пр. Ленина, 5 и ул. Головко, 6, реконструкция здания телецентра, расположенного по адресу: Кабардино-Балкарская Республика, </w:t>
      </w:r>
      <w:proofErr w:type="gramStart"/>
      <w:r w:rsidRPr="000D42B7">
        <w:rPr>
          <w:sz w:val="26"/>
          <w:szCs w:val="26"/>
        </w:rPr>
        <w:t>г</w:t>
      </w:r>
      <w:proofErr w:type="gramEnd"/>
      <w:r w:rsidRPr="000D42B7">
        <w:rPr>
          <w:sz w:val="26"/>
          <w:szCs w:val="26"/>
        </w:rPr>
        <w:t xml:space="preserve">. Нальчик, ул. Балкарова, 6 в рамках модернизации телерадиовещательного комплекса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 xml:space="preserve">ВТК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Кабардино-Балкария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и текущий ремонт Дома печати, расположенного по адресу: Кабардино-Балкарская Республика, </w:t>
      </w:r>
      <w:proofErr w:type="gramStart"/>
      <w:r w:rsidRPr="000D42B7">
        <w:rPr>
          <w:sz w:val="26"/>
          <w:szCs w:val="26"/>
        </w:rPr>
        <w:t>г</w:t>
      </w:r>
      <w:proofErr w:type="gramEnd"/>
      <w:r w:rsidRPr="000D42B7">
        <w:rPr>
          <w:sz w:val="26"/>
          <w:szCs w:val="26"/>
        </w:rPr>
        <w:t>. Нальчик, пр. Ленина, 5 осуществляются в пределах, доведенных Минфином КБР бюджетных ассигнований, с учетом дефицита средств республиканского бюджета Кабардино-Балкарской Республики.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В октябре 2017 г. начались строительные работы по подготовке площадки телецентра по адресу: г. Нальчик, ул. Балкарова, 6. К концу года планируется завершить первый этап строительных работ.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Ассигнования на организацию мероприятий по профессиональной переподготовке, повышению квалификации и стажировке сотрудников учреждений средств массовых коммуникаций, печати и полиграфии республики не выделены.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Но, вместе с тем, в </w:t>
      </w:r>
      <w:proofErr w:type="gramStart"/>
      <w:r w:rsidRPr="000D42B7">
        <w:rPr>
          <w:sz w:val="26"/>
          <w:szCs w:val="26"/>
        </w:rPr>
        <w:t>г</w:t>
      </w:r>
      <w:proofErr w:type="gramEnd"/>
      <w:r w:rsidRPr="000D42B7">
        <w:rPr>
          <w:sz w:val="26"/>
          <w:szCs w:val="26"/>
        </w:rPr>
        <w:t xml:space="preserve">. Нальчике на базе Северо-Кавказского государственного института искусств с 23 по 31 января 2017 г. по инициативе директора ГКУ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КБР-Медиа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Л.Б. Казанчевой и в связи с запросом Краснодарского института культуры были проведены курсы повышения квалификации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Тенденции современного телевидения. Практическая работа телевизионного режиссёра, телевизионного оператора, телевизионного монтажёра в телевизионном процессе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>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0D42B7">
        <w:rPr>
          <w:sz w:val="26"/>
          <w:szCs w:val="26"/>
        </w:rPr>
        <w:t>В рамках программы курсов, рассчитанных на 72 часа, прочитаны лекции, подкреплённые практическими занятиями с отработкой навыков, а также показаны мастер-классы с участием ведущих специалистов, имеющих многолетний опыт, в числе которых профессор кафедры телерадиовещания факультета телерадиовещания, театрального и изобразительного искусств, заслуженный работник культуры России, Республики Адыгея, заслуженный деятель искусств Республики Южная Осетия, член Союза кинематографистов России – Г.Г. Гиберт;</w:t>
      </w:r>
      <w:proofErr w:type="gramEnd"/>
      <w:r w:rsidRPr="000D42B7">
        <w:rPr>
          <w:sz w:val="26"/>
          <w:szCs w:val="26"/>
        </w:rPr>
        <w:t xml:space="preserve"> старший преподаватель кафедры телерадиовещания – А.Б. </w:t>
      </w:r>
      <w:r w:rsidRPr="000D42B7">
        <w:rPr>
          <w:sz w:val="26"/>
          <w:szCs w:val="26"/>
        </w:rPr>
        <w:lastRenderedPageBreak/>
        <w:t>Солодовник; преподаватель телерадиовещания, театрального и изобразительного искусств, член Союза кинематографистов Российской Федерации – Д.Н. Семибратов.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В категорию слушателей вошли операторы, режиссёры, монтажёры. В рамках указанной темы обучения</w:t>
      </w:r>
      <w:r w:rsidR="000D42B7" w:rsidRPr="000D42B7">
        <w:rPr>
          <w:sz w:val="26"/>
          <w:szCs w:val="26"/>
        </w:rPr>
        <w:t xml:space="preserve"> прошли и получили сертификаты </w:t>
      </w:r>
      <w:r w:rsidRPr="000D42B7">
        <w:rPr>
          <w:sz w:val="26"/>
          <w:szCs w:val="26"/>
        </w:rPr>
        <w:t xml:space="preserve">36 сотрудников телевидения при госучреждении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КБР-Медиа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>, в том числе и телевизионные журналисты.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0D42B7">
        <w:rPr>
          <w:sz w:val="26"/>
          <w:szCs w:val="26"/>
        </w:rPr>
        <w:t xml:space="preserve">Средства на реализацию мероприятия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обеспечение участия работников учреждений государственных средств массовой информации, печати и полиграфии в мероприятиях федерального и международного уровня (семинары, конференции, форумы, фестивали, конкурсы)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не предусмотрены в связи с тем, что Закон Кабардино-Балкарской Республики от 28 декабря 2016 года № 63-РЗ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 республиканском бюджете Кабардино-Балкарской Республики на 2017 год и на плановый период 2018 и            2019 годов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был принят</w:t>
      </w:r>
      <w:proofErr w:type="gramEnd"/>
      <w:r w:rsidRPr="000D42B7">
        <w:rPr>
          <w:sz w:val="26"/>
          <w:szCs w:val="26"/>
        </w:rPr>
        <w:t xml:space="preserve"> с предельным дефицитом,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0D42B7">
        <w:rPr>
          <w:sz w:val="26"/>
          <w:szCs w:val="26"/>
        </w:rPr>
        <w:t xml:space="preserve">При этом 16 июня 2017 г. в г. Нальчике проведен семинар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Как Интернет расширяет возможности районных СМИ – работа с аудиторией, контентом, рекламой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организованный ФГУП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 xml:space="preserve">Информационное телеграфное агентство России (ИТАР-ТАСС), ТРОО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 xml:space="preserve">Центр правовых технологий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Гражданский союз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совместно с ГКУ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КБР-Медиа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>, в рамках которого обсуждались вопросы о роли СМИ в формировании имиджа региона, включения материалов региональных медиа в федеральную повестку, а также</w:t>
      </w:r>
      <w:proofErr w:type="gramEnd"/>
      <w:r w:rsidRPr="000D42B7">
        <w:rPr>
          <w:sz w:val="26"/>
          <w:szCs w:val="26"/>
        </w:rPr>
        <w:t xml:space="preserve"> привлечения крупных рекламодателей.</w:t>
      </w:r>
      <w:r w:rsidRPr="000D42B7">
        <w:rPr>
          <w:sz w:val="26"/>
          <w:szCs w:val="26"/>
        </w:rPr>
        <w:tab/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В рамках </w:t>
      </w:r>
      <w:proofErr w:type="gramStart"/>
      <w:r w:rsidRPr="000D42B7">
        <w:rPr>
          <w:sz w:val="26"/>
          <w:szCs w:val="26"/>
        </w:rPr>
        <w:t>организации стажировок студентов профильных специальностей образовательных организаций Кабардино-Балкарской Республики</w:t>
      </w:r>
      <w:proofErr w:type="gramEnd"/>
      <w:r w:rsidRPr="000D42B7">
        <w:rPr>
          <w:sz w:val="26"/>
          <w:szCs w:val="26"/>
        </w:rPr>
        <w:t xml:space="preserve"> в государственных средствах массовой информации в  2017 учебном году студентам профильных факультетов высших учебных заведений КБР предоставляется возможность прохождения стажировок в государственных средствах массовой информации в соответствии с учебным планом.</w:t>
      </w:r>
    </w:p>
    <w:p w:rsidR="009B5BDA" w:rsidRPr="000D42B7" w:rsidRDefault="009B5BDA" w:rsidP="000D42B7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0D42B7">
        <w:rPr>
          <w:sz w:val="26"/>
          <w:szCs w:val="26"/>
        </w:rPr>
        <w:t xml:space="preserve">13 января 2017 г. в Доме печати состоялся торжественный вечер в честь Дня российской печати, в ходе которого журналистов республиканских и муниципальных СМИ поздравили представители Парламента Кабардино-Балкарской Республики, Правительства Кабардино-Балкарской Республики, </w:t>
      </w:r>
      <w:r w:rsidR="000D42B7" w:rsidRPr="000D42B7">
        <w:rPr>
          <w:sz w:val="26"/>
          <w:szCs w:val="26"/>
        </w:rPr>
        <w:t>Бюджетные</w:t>
      </w:r>
      <w:r w:rsidRPr="000D42B7">
        <w:rPr>
          <w:sz w:val="26"/>
          <w:szCs w:val="26"/>
        </w:rPr>
        <w:t xml:space="preserve"> средства на реализацию мероприятий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организация и проведение ежегодного Дня работников средств массовой информации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организация и проведение фестиваля телевизионных программ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проведение республиканского конкурса на лучшего сотрудника масс-медиа</w:t>
      </w:r>
      <w:proofErr w:type="gramEnd"/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proofErr w:type="gramStart"/>
      <w:r w:rsidRPr="000D42B7">
        <w:rPr>
          <w:sz w:val="26"/>
          <w:szCs w:val="26"/>
        </w:rPr>
        <w:t>проведение конкурсов по поддержке творческих объединений (кружков) молодых журналистов, поэтов и прозаиков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проведение конкурсов по поддержке молодых журналистов, поэтов и прозаиков Кабардино-Балкарской Республики (возраст до 35 лет)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конкурс на лучший проект имиджевой рекламы в сфере деятельности Министерства культуры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изготовление имиджевой рекламы в сфере деятельности Министерства культуры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издание и приобретение методических пособий в сфере массовых</w:t>
      </w:r>
      <w:proofErr w:type="gramEnd"/>
      <w:r w:rsidRPr="000D42B7">
        <w:rPr>
          <w:sz w:val="26"/>
          <w:szCs w:val="26"/>
        </w:rPr>
        <w:t xml:space="preserve"> коммуникаций, печати и полиграфии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внедрение методик современного менеджмента для государственных средств массовой информации, печати и полиграфии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 xml:space="preserve">социальная поддержка малоимущих сотрудников отрасли, пенсионеров, внесших вклад в развитие </w:t>
      </w:r>
      <w:r w:rsidRPr="000D42B7">
        <w:rPr>
          <w:sz w:val="26"/>
          <w:szCs w:val="26"/>
        </w:rPr>
        <w:lastRenderedPageBreak/>
        <w:t>средств массовой информации, литературы, печати и полиграфии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не предусмотрены.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 xml:space="preserve">С целью обеспечения открытости деятельности государственных органов и органов местного самоуправления в государственных республиканских и муниципальных печатных средствах массовой информации Кабардино-Балкарской Республики действуют специальные рубрики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В Правительстве КБР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В Парламенте КБР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Местная власть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Местное самоуправление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В администрации района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В гор. администрации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Совещания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Коллегии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Сессия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Отчет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>, Круглый стол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Политика</w:t>
      </w:r>
      <w:proofErr w:type="gramStart"/>
      <w:r w:rsidR="00BC5326" w:rsidRPr="000D42B7">
        <w:rPr>
          <w:sz w:val="26"/>
          <w:szCs w:val="26"/>
        </w:rPr>
        <w:t>»«</w:t>
      </w:r>
      <w:proofErr w:type="gramEnd"/>
      <w:r w:rsidRPr="000D42B7">
        <w:rPr>
          <w:sz w:val="26"/>
          <w:szCs w:val="26"/>
        </w:rPr>
        <w:t>Главное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Официально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Актуальная тема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Власть и общество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Открытый диалог с властью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и другие.  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0D42B7">
        <w:rPr>
          <w:sz w:val="26"/>
          <w:szCs w:val="26"/>
        </w:rPr>
        <w:t>В 2017 г. в средствах массовой информации республики размещено более 14000 материалов на тему деятельности государственных органов и органов местного самоуправления.</w:t>
      </w:r>
    </w:p>
    <w:p w:rsidR="009B5BDA" w:rsidRPr="000D42B7" w:rsidRDefault="009B5BDA" w:rsidP="00BF418F">
      <w:pPr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 w:rsidRPr="000D42B7">
        <w:rPr>
          <w:sz w:val="26"/>
          <w:szCs w:val="26"/>
        </w:rPr>
        <w:t xml:space="preserve">Средства на реализацию мероприятий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проведение открытых форумов средств массовой информации по актуальным и общественно значимым темам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проведение конкурсов на реализацию лучших проектов по созданию новых и развитию действующих средств массовой информации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,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социологические исследования в сфере массовых коммуникаций, печати и полиграфии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и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 xml:space="preserve">проведение конкурса </w:t>
      </w:r>
      <w:r w:rsidR="00BC5326" w:rsidRPr="000D42B7">
        <w:rPr>
          <w:sz w:val="26"/>
          <w:szCs w:val="26"/>
        </w:rPr>
        <w:t>«</w:t>
      </w:r>
      <w:r w:rsidRPr="000D42B7">
        <w:rPr>
          <w:sz w:val="26"/>
          <w:szCs w:val="26"/>
        </w:rPr>
        <w:t>Лучшая пресс-служба по версии средств массовой информации Кабардино-Балкарской Республики</w:t>
      </w:r>
      <w:r w:rsidR="00BC5326" w:rsidRPr="000D42B7">
        <w:rPr>
          <w:sz w:val="26"/>
          <w:szCs w:val="26"/>
        </w:rPr>
        <w:t>»</w:t>
      </w:r>
      <w:r w:rsidRPr="000D42B7">
        <w:rPr>
          <w:sz w:val="26"/>
          <w:szCs w:val="26"/>
        </w:rPr>
        <w:t xml:space="preserve"> не предусмотрены, в связи</w:t>
      </w:r>
      <w:proofErr w:type="gramEnd"/>
      <w:r w:rsidRPr="000D42B7">
        <w:rPr>
          <w:sz w:val="26"/>
          <w:szCs w:val="26"/>
        </w:rPr>
        <w:t xml:space="preserve"> с чем их реализация в полном объеме не представляется возможной.</w:t>
      </w:r>
    </w:p>
    <w:p w:rsidR="000F0BDC" w:rsidRDefault="000F0BDC" w:rsidP="00BF418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56D81" w:rsidRDefault="00556D81" w:rsidP="00BF418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56D81" w:rsidRDefault="00556D81" w:rsidP="00BF418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56D81" w:rsidRDefault="00556D81" w:rsidP="00BF418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556D81" w:rsidRPr="00E01C6C" w:rsidRDefault="00556D81" w:rsidP="00BF418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  <w:sectPr w:rsidR="00556D81" w:rsidRPr="00E01C6C" w:rsidSect="000F0BDC">
          <w:pgSz w:w="11906" w:h="16838"/>
          <w:pgMar w:top="1134" w:right="1134" w:bottom="1134" w:left="1531" w:header="709" w:footer="709" w:gutter="0"/>
          <w:cols w:space="720"/>
          <w:docGrid w:linePitch="326"/>
        </w:sectPr>
      </w:pPr>
    </w:p>
    <w:p w:rsidR="009B5BDA" w:rsidRPr="00E01C6C" w:rsidRDefault="00AF32A0" w:rsidP="00BF41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01C6C">
        <w:rPr>
          <w:rFonts w:ascii="Times New Roman" w:hAnsi="Times New Roman" w:cs="Times New Roman"/>
          <w:sz w:val="24"/>
          <w:szCs w:val="24"/>
        </w:rPr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E01C6C">
        <w:rPr>
          <w:rFonts w:ascii="Times New Roman" w:hAnsi="Times New Roman" w:cs="Times New Roman"/>
          <w:sz w:val="24"/>
          <w:szCs w:val="24"/>
        </w:rPr>
        <w:t>«</w:t>
      </w:r>
      <w:r w:rsidR="000F0BDC" w:rsidRPr="00E01C6C">
        <w:rPr>
          <w:rFonts w:ascii="Times New Roman" w:hAnsi="Times New Roman" w:cs="Times New Roman"/>
          <w:sz w:val="24"/>
          <w:szCs w:val="24"/>
        </w:rPr>
        <w:t>Информационное общество</w:t>
      </w:r>
      <w:proofErr w:type="gramStart"/>
      <w:r w:rsidR="00BC5326" w:rsidRPr="00E01C6C">
        <w:rPr>
          <w:rFonts w:ascii="Times New Roman" w:hAnsi="Times New Roman" w:cs="Times New Roman"/>
          <w:sz w:val="24"/>
          <w:szCs w:val="24"/>
        </w:rPr>
        <w:t>»</w:t>
      </w:r>
      <w:r w:rsidRPr="00E01C6C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E01C6C">
        <w:rPr>
          <w:rFonts w:ascii="Times New Roman" w:hAnsi="Times New Roman" w:cs="Times New Roman"/>
          <w:sz w:val="24"/>
          <w:szCs w:val="24"/>
        </w:rPr>
        <w:t>а</w:t>
      </w:r>
      <w:r w:rsidR="000F0BDC" w:rsidRPr="00E01C6C">
        <w:rPr>
          <w:rFonts w:ascii="Times New Roman" w:hAnsi="Times New Roman" w:cs="Times New Roman"/>
          <w:sz w:val="24"/>
          <w:szCs w:val="24"/>
        </w:rPr>
        <w:t xml:space="preserve"> 2017 год</w:t>
      </w:r>
    </w:p>
    <w:tbl>
      <w:tblPr>
        <w:tblStyle w:val="ad"/>
        <w:tblW w:w="15028" w:type="dxa"/>
        <w:tblLayout w:type="fixed"/>
        <w:tblLook w:val="04A0"/>
      </w:tblPr>
      <w:tblGrid>
        <w:gridCol w:w="562"/>
        <w:gridCol w:w="4366"/>
        <w:gridCol w:w="1701"/>
        <w:gridCol w:w="1464"/>
        <w:gridCol w:w="1513"/>
        <w:gridCol w:w="1170"/>
        <w:gridCol w:w="1134"/>
        <w:gridCol w:w="3118"/>
      </w:tblGrid>
      <w:tr w:rsidR="00E01C6C" w:rsidRPr="004B67FE" w:rsidTr="00556D81">
        <w:trPr>
          <w:tblHeader/>
        </w:trPr>
        <w:tc>
          <w:tcPr>
            <w:tcW w:w="562" w:type="dxa"/>
            <w:vMerge w:val="restart"/>
            <w:vAlign w:val="center"/>
          </w:tcPr>
          <w:p w:rsidR="00E01C6C" w:rsidRPr="004B67FE" w:rsidRDefault="00E01C6C" w:rsidP="00BF418F">
            <w:pPr>
              <w:ind w:left="-142" w:right="-166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№</w:t>
            </w:r>
          </w:p>
          <w:p w:rsidR="00E01C6C" w:rsidRPr="004B67FE" w:rsidRDefault="00E01C6C" w:rsidP="00BF418F">
            <w:pPr>
              <w:ind w:left="-142" w:right="-166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4366" w:type="dxa"/>
            <w:vMerge w:val="restart"/>
            <w:vAlign w:val="center"/>
          </w:tcPr>
          <w:p w:rsidR="00E01C6C" w:rsidRPr="004B67FE" w:rsidRDefault="00E01C6C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701" w:type="dxa"/>
            <w:vMerge w:val="restart"/>
            <w:vAlign w:val="center"/>
          </w:tcPr>
          <w:p w:rsidR="00E01C6C" w:rsidRPr="004B67FE" w:rsidRDefault="00E01C6C" w:rsidP="00BF418F">
            <w:pPr>
              <w:tabs>
                <w:tab w:val="left" w:pos="4722"/>
              </w:tabs>
              <w:ind w:right="-107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977" w:type="dxa"/>
            <w:gridSpan w:val="2"/>
            <w:vAlign w:val="center"/>
          </w:tcPr>
          <w:p w:rsidR="00E01C6C" w:rsidRPr="004B67FE" w:rsidRDefault="00E01C6C" w:rsidP="00BF418F">
            <w:pPr>
              <w:pStyle w:val="ConsPlusNormal"/>
              <w:tabs>
                <w:tab w:val="left" w:pos="4722"/>
              </w:tabs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</w:rPr>
              <w:t>Значения целевых показателей (индикаторов)</w:t>
            </w:r>
          </w:p>
        </w:tc>
        <w:tc>
          <w:tcPr>
            <w:tcW w:w="1170" w:type="dxa"/>
            <w:vMerge w:val="restart"/>
            <w:vAlign w:val="center"/>
          </w:tcPr>
          <w:p w:rsidR="00E01C6C" w:rsidRPr="004B67FE" w:rsidRDefault="00E01C6C" w:rsidP="00BF418F">
            <w:pPr>
              <w:pStyle w:val="ConsPlusNormal"/>
              <w:tabs>
                <w:tab w:val="left" w:pos="4722"/>
              </w:tabs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Абсолютное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E01C6C" w:rsidRPr="004B67FE" w:rsidRDefault="00E01C6C" w:rsidP="00BF418F">
            <w:pPr>
              <w:pStyle w:val="ConsPlusNormal"/>
              <w:tabs>
                <w:tab w:val="left" w:pos="4722"/>
              </w:tabs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Относительное отклонение</w:t>
            </w:r>
          </w:p>
        </w:tc>
        <w:tc>
          <w:tcPr>
            <w:tcW w:w="3118" w:type="dxa"/>
            <w:vMerge w:val="restart"/>
            <w:vAlign w:val="center"/>
          </w:tcPr>
          <w:p w:rsidR="00E01C6C" w:rsidRPr="004B67FE" w:rsidRDefault="00E01C6C" w:rsidP="00BF418F">
            <w:pPr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01C6C" w:rsidRPr="004B67FE" w:rsidTr="00556D81">
        <w:trPr>
          <w:tblHeader/>
        </w:trPr>
        <w:tc>
          <w:tcPr>
            <w:tcW w:w="562" w:type="dxa"/>
            <w:vMerge/>
          </w:tcPr>
          <w:p w:rsidR="00E01C6C" w:rsidRPr="004B67FE" w:rsidRDefault="00E01C6C" w:rsidP="00BF41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vMerge/>
          </w:tcPr>
          <w:p w:rsidR="00E01C6C" w:rsidRPr="004B67FE" w:rsidRDefault="00E01C6C" w:rsidP="00BF41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1C6C" w:rsidRPr="004B67FE" w:rsidRDefault="00E01C6C" w:rsidP="00BF41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E01C6C" w:rsidRPr="004B67FE" w:rsidRDefault="00E01C6C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513" w:type="dxa"/>
          </w:tcPr>
          <w:p w:rsidR="00E01C6C" w:rsidRPr="004B67FE" w:rsidRDefault="00E01C6C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170" w:type="dxa"/>
            <w:vMerge/>
          </w:tcPr>
          <w:p w:rsidR="00E01C6C" w:rsidRPr="004B67FE" w:rsidRDefault="00E01C6C" w:rsidP="00BF41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01C6C" w:rsidRPr="004B67FE" w:rsidRDefault="00E01C6C" w:rsidP="00BF41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E01C6C" w:rsidRPr="004B67FE" w:rsidRDefault="00E01C6C" w:rsidP="00BF41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C6C" w:rsidRPr="004B67FE" w:rsidTr="00556D81">
        <w:tc>
          <w:tcPr>
            <w:tcW w:w="15028" w:type="dxa"/>
            <w:gridSpan w:val="8"/>
          </w:tcPr>
          <w:p w:rsidR="00E01C6C" w:rsidRPr="004B67FE" w:rsidRDefault="00E01C6C" w:rsidP="00BF418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7FE">
              <w:rPr>
                <w:rFonts w:ascii="Times New Roman" w:hAnsi="Times New Roman" w:cs="Times New Roman"/>
              </w:rPr>
              <w:t>Подпрограмма «Информационное государство»</w:t>
            </w: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Уровень удовлетворенности граждан в Кабардино-Балкарской Республике качеством и доступностью государственных и муниципальных услуг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85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pStyle w:val="ConsPlusCell"/>
              <w:tabs>
                <w:tab w:val="left" w:pos="4722"/>
              </w:tabs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96,2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Среднее количество обращений заявителей в исполнительный орган государственной власти Кабардино-Балкарской Республики (орган местного самоуправления) для получения одной государственной (муниципальной) услуги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pStyle w:val="ConsPlusCell"/>
              <w:tabs>
                <w:tab w:val="left" w:pos="4722"/>
              </w:tabs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Среднее время ожидания в очереди при обращении граждан в Кабардино-Балкарской Республике в исполнительный орган государственной власти Кабардино-Балкарской Республики (орган местного самоуправления) для получения государственных (муниципальных) услуг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минут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pStyle w:val="ConsPlusCell"/>
              <w:tabs>
                <w:tab w:val="left" w:pos="4722"/>
              </w:tabs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4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Доля населения Кабардино-Балкарской Республики, пользующегося преимуществами получения государственных и муниципальных услуг в электронной форме, в общей численности населения Кабардино-Балкарской Республики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60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pStyle w:val="ConsPlusCell"/>
              <w:tabs>
                <w:tab w:val="left" w:pos="4722"/>
              </w:tabs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  <w:tr w:rsidR="00E01C6C" w:rsidRPr="004B67FE" w:rsidTr="00556D81">
        <w:tc>
          <w:tcPr>
            <w:tcW w:w="15028" w:type="dxa"/>
            <w:gridSpan w:val="8"/>
          </w:tcPr>
          <w:p w:rsidR="00E01C6C" w:rsidRPr="004B67FE" w:rsidRDefault="00E01C6C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Подпрограмма «</w:t>
            </w:r>
            <w:bookmarkStart w:id="4" w:name="OLE_LINK84"/>
            <w:bookmarkStart w:id="5" w:name="OLE_LINK85"/>
            <w:r w:rsidRPr="004B67FE">
              <w:rPr>
                <w:sz w:val="20"/>
                <w:szCs w:val="20"/>
              </w:rPr>
              <w:t>Информационная среда</w:t>
            </w:r>
            <w:bookmarkEnd w:id="4"/>
            <w:bookmarkEnd w:id="5"/>
            <w:r w:rsidRPr="004B67FE">
              <w:rPr>
                <w:sz w:val="20"/>
                <w:szCs w:val="20"/>
              </w:rPr>
              <w:t>»</w:t>
            </w: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Объем оригинального телевизионного вещания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ind w:right="-26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часы </w:t>
            </w:r>
          </w:p>
          <w:p w:rsidR="009F1982" w:rsidRPr="004B67FE" w:rsidRDefault="009F1982" w:rsidP="00BF418F">
            <w:pPr>
              <w:tabs>
                <w:tab w:val="left" w:pos="4722"/>
              </w:tabs>
              <w:ind w:right="-26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(норматив вещания в течение недели)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56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widowControl w:val="0"/>
              <w:tabs>
                <w:tab w:val="left" w:pos="4722"/>
              </w:tabs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56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Объем оригинального вещания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ind w:right="-26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часы </w:t>
            </w:r>
          </w:p>
          <w:p w:rsidR="009F1982" w:rsidRPr="004B67FE" w:rsidRDefault="009F1982" w:rsidP="00BF418F">
            <w:pPr>
              <w:tabs>
                <w:tab w:val="left" w:pos="4722"/>
              </w:tabs>
              <w:ind w:right="-26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(норматив вещания в течение недели)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168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widowControl w:val="0"/>
              <w:tabs>
                <w:tab w:val="left" w:pos="4722"/>
              </w:tabs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168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Число специалистов, повысивших уровень квалификации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ind w:right="-107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widowControl w:val="0"/>
              <w:tabs>
                <w:tab w:val="left" w:pos="472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35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4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Общий разовый тираж республиканских периодических изданий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ind w:right="-107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тыс. экземпляров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29,2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14,12 %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Тенденция по уменьшению тиражей продолжает складываться в связи с отменой федеральных бюджетных субсидий ФГУП «Почта России» и увеличением тарифов на доставку периодических печатных изданий по всей России, вследствие чего подписная цена на все республиканские и муниципальные газеты возросла не менее чем в два раза, что привело к падению тиражей.</w:t>
            </w: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Количество наименований литературы, издаваемых по государственному заказу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ind w:right="-107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количество наименований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71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widowControl w:val="0"/>
              <w:tabs>
                <w:tab w:val="left" w:pos="4722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51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28,17 %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В связи с тем, что Закон Кабардино-Балкарской Республики от 28 декабря 2016 г. № 63-РЗ «О республиканском бюджете Кабардино-Балкарской Республики на 2017 год и на плановый период 2018 и 2019 годов» был составлен с предельным дефицитом, тематический план издательства «Эльбрус» включил 51 наименование литературы общим тиражом 82,7 тыс. экземпляров.</w:t>
            </w:r>
          </w:p>
        </w:tc>
      </w:tr>
      <w:tr w:rsidR="009F1982" w:rsidRPr="004B67FE" w:rsidTr="00556D81">
        <w:tc>
          <w:tcPr>
            <w:tcW w:w="562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6</w:t>
            </w:r>
          </w:p>
        </w:tc>
        <w:tc>
          <w:tcPr>
            <w:tcW w:w="4366" w:type="dxa"/>
          </w:tcPr>
          <w:p w:rsidR="009F1982" w:rsidRPr="004B67FE" w:rsidRDefault="009F1982" w:rsidP="00BF418F">
            <w:pPr>
              <w:tabs>
                <w:tab w:val="left" w:pos="4722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Количество материалов, содержащих информацию о деятельности органов государственной власти КБР, выпускаемых СМИ</w:t>
            </w:r>
          </w:p>
        </w:tc>
        <w:tc>
          <w:tcPr>
            <w:tcW w:w="1701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тыс. единиц</w:t>
            </w:r>
          </w:p>
        </w:tc>
        <w:tc>
          <w:tcPr>
            <w:tcW w:w="1464" w:type="dxa"/>
          </w:tcPr>
          <w:p w:rsidR="009F1982" w:rsidRPr="004B67FE" w:rsidRDefault="009F1982" w:rsidP="00BF418F">
            <w:pPr>
              <w:pStyle w:val="ConsPlusNormal"/>
              <w:tabs>
                <w:tab w:val="left" w:pos="4722"/>
              </w:tabs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B67FE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513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F1982" w:rsidRPr="004B67FE" w:rsidRDefault="009F1982" w:rsidP="00BF418F">
            <w:pPr>
              <w:tabs>
                <w:tab w:val="left" w:pos="4722"/>
              </w:tabs>
              <w:jc w:val="center"/>
              <w:rPr>
                <w:sz w:val="20"/>
                <w:szCs w:val="20"/>
                <w:lang w:eastAsia="en-US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9F1982" w:rsidRPr="004B67FE" w:rsidRDefault="009F1982" w:rsidP="00BF418F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9B5BDA" w:rsidRPr="004B67FE" w:rsidRDefault="009B5BDA" w:rsidP="00BF418F">
      <w:pPr>
        <w:tabs>
          <w:tab w:val="left" w:pos="284"/>
        </w:tabs>
        <w:ind w:firstLine="709"/>
        <w:jc w:val="both"/>
        <w:rPr>
          <w:sz w:val="28"/>
          <w:szCs w:val="28"/>
          <w:lang w:eastAsia="en-US"/>
        </w:rPr>
      </w:pPr>
    </w:p>
    <w:p w:rsidR="009B5BDA" w:rsidRPr="004B67FE" w:rsidRDefault="009B5BDA" w:rsidP="00BF418F">
      <w:pPr>
        <w:rPr>
          <w:sz w:val="28"/>
          <w:szCs w:val="28"/>
        </w:rPr>
        <w:sectPr w:rsidR="009B5BDA" w:rsidRPr="004B67FE" w:rsidSect="000F0BDC">
          <w:pgSz w:w="16838" w:h="11906" w:orient="landscape"/>
          <w:pgMar w:top="1531" w:right="1134" w:bottom="1134" w:left="1134" w:header="709" w:footer="709" w:gutter="0"/>
          <w:cols w:space="720"/>
          <w:docGrid w:linePitch="326"/>
        </w:sectPr>
      </w:pPr>
    </w:p>
    <w:p w:rsidR="001A4B45" w:rsidRPr="00AE741A" w:rsidRDefault="001A4B45" w:rsidP="00BF418F">
      <w:pPr>
        <w:rPr>
          <w:b/>
          <w:sz w:val="26"/>
          <w:szCs w:val="26"/>
        </w:rPr>
      </w:pPr>
    </w:p>
    <w:p w:rsidR="001A4B45" w:rsidRPr="00AE741A" w:rsidRDefault="004B68FA" w:rsidP="00BF418F">
      <w:pPr>
        <w:tabs>
          <w:tab w:val="left" w:pos="1880"/>
          <w:tab w:val="left" w:pos="3500"/>
          <w:tab w:val="center" w:pos="4674"/>
        </w:tabs>
        <w:jc w:val="center"/>
        <w:rPr>
          <w:b/>
          <w:sz w:val="26"/>
          <w:szCs w:val="26"/>
        </w:rPr>
      </w:pPr>
      <w:r w:rsidRPr="00AE741A">
        <w:rPr>
          <w:b/>
          <w:sz w:val="26"/>
          <w:szCs w:val="26"/>
        </w:rPr>
        <w:t>Информация о реализации государственной программы Кабардино-Балкарской Республики</w:t>
      </w:r>
      <w:proofErr w:type="gramStart"/>
      <w:r w:rsidR="00BC5326" w:rsidRPr="00AE741A">
        <w:rPr>
          <w:b/>
          <w:sz w:val="26"/>
          <w:szCs w:val="26"/>
        </w:rPr>
        <w:t>«</w:t>
      </w:r>
      <w:r w:rsidR="001A4B45" w:rsidRPr="00AE741A">
        <w:rPr>
          <w:b/>
          <w:sz w:val="26"/>
          <w:szCs w:val="26"/>
        </w:rPr>
        <w:t>Р</w:t>
      </w:r>
      <w:proofErr w:type="gramEnd"/>
      <w:r w:rsidR="001A4B45" w:rsidRPr="00AE741A">
        <w:rPr>
          <w:b/>
          <w:sz w:val="26"/>
          <w:szCs w:val="26"/>
        </w:rPr>
        <w:t>азвитие транспортной системы в Кабардино-Балкарской Республике</w:t>
      </w:r>
      <w:r w:rsidR="00BC5326" w:rsidRPr="00AE741A">
        <w:rPr>
          <w:b/>
          <w:sz w:val="26"/>
          <w:szCs w:val="26"/>
        </w:rPr>
        <w:t>»</w:t>
      </w:r>
      <w:r w:rsidR="000F0BDC" w:rsidRPr="00AE741A">
        <w:rPr>
          <w:b/>
          <w:sz w:val="26"/>
          <w:szCs w:val="26"/>
        </w:rPr>
        <w:t>в 2017 году</w:t>
      </w:r>
    </w:p>
    <w:p w:rsidR="009B5BDA" w:rsidRPr="00AE741A" w:rsidRDefault="00976F74" w:rsidP="00BF418F">
      <w:pPr>
        <w:tabs>
          <w:tab w:val="left" w:pos="1880"/>
          <w:tab w:val="left" w:pos="3500"/>
          <w:tab w:val="center" w:pos="4674"/>
        </w:tabs>
        <w:jc w:val="center"/>
        <w:rPr>
          <w:sz w:val="26"/>
          <w:szCs w:val="26"/>
        </w:rPr>
      </w:pPr>
      <w:r w:rsidRPr="00AE741A">
        <w:rPr>
          <w:sz w:val="26"/>
          <w:szCs w:val="26"/>
        </w:rPr>
        <w:t xml:space="preserve">(по данным </w:t>
      </w:r>
      <w:r w:rsidRPr="00AE741A">
        <w:rPr>
          <w:rFonts w:eastAsia="Calibri"/>
          <w:sz w:val="26"/>
          <w:szCs w:val="26"/>
        </w:rPr>
        <w:t>Госкомтранса КБР)</w:t>
      </w:r>
    </w:p>
    <w:p w:rsidR="009B5BDA" w:rsidRPr="00AE741A" w:rsidRDefault="009B5BDA" w:rsidP="00BF418F">
      <w:pPr>
        <w:tabs>
          <w:tab w:val="left" w:pos="1880"/>
          <w:tab w:val="left" w:pos="3500"/>
          <w:tab w:val="center" w:pos="4674"/>
        </w:tabs>
        <w:ind w:firstLine="709"/>
        <w:jc w:val="both"/>
        <w:rPr>
          <w:sz w:val="26"/>
          <w:szCs w:val="26"/>
        </w:rPr>
      </w:pPr>
    </w:p>
    <w:p w:rsidR="001A4B45" w:rsidRPr="00AE741A" w:rsidRDefault="001A4B45" w:rsidP="00BF418F">
      <w:pPr>
        <w:tabs>
          <w:tab w:val="left" w:pos="1880"/>
          <w:tab w:val="left" w:pos="3500"/>
          <w:tab w:val="center" w:pos="4674"/>
        </w:tabs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>Целью госпрограммы является создание в Кабардино-Балкарской Республике устойчиво функционирующей транспортной системы, обеспечивающей доступность для всех слоев населения единой системы общественного транспорта на основе формирования в республике рынка услуг, регулируемого в интересах общества и хозяйствующих субъектов;</w:t>
      </w:r>
    </w:p>
    <w:p w:rsidR="001A4B45" w:rsidRPr="00AE741A" w:rsidRDefault="001A4B45" w:rsidP="00BF418F">
      <w:pPr>
        <w:tabs>
          <w:tab w:val="left" w:pos="1880"/>
          <w:tab w:val="left" w:pos="3500"/>
          <w:tab w:val="center" w:pos="4674"/>
        </w:tabs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>сокращение смертности от дорожно-транспортных происшествий;</w:t>
      </w:r>
    </w:p>
    <w:p w:rsidR="001A4B45" w:rsidRPr="00AE741A" w:rsidRDefault="001A4B45" w:rsidP="00BF418F">
      <w:pPr>
        <w:tabs>
          <w:tab w:val="left" w:pos="1880"/>
          <w:tab w:val="left" w:pos="3500"/>
          <w:tab w:val="center" w:pos="4674"/>
        </w:tabs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>повышение качества жизни населения и переход Кабардино-Балкарской Республики на энергосберегающий путь развития на основе обеспечения рационального использования энергетических ресурсов при их производстве, передаче и потреблении и создание условий для повышения энергетической эффективности экономики и бюджетной сферы республики.</w:t>
      </w:r>
    </w:p>
    <w:p w:rsidR="001A4B45" w:rsidRPr="00AE741A" w:rsidRDefault="001A4B45" w:rsidP="00BF418F">
      <w:pPr>
        <w:tabs>
          <w:tab w:val="left" w:pos="1880"/>
          <w:tab w:val="left" w:pos="3500"/>
          <w:tab w:val="center" w:pos="4674"/>
        </w:tabs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>Госпрограмма состоит из 8 подпрограмм</w:t>
      </w:r>
      <w:r w:rsidR="000F0BDC" w:rsidRPr="00AE741A">
        <w:rPr>
          <w:sz w:val="26"/>
          <w:szCs w:val="26"/>
        </w:rPr>
        <w:t>.</w:t>
      </w:r>
    </w:p>
    <w:p w:rsidR="00976F74" w:rsidRPr="00AE741A" w:rsidRDefault="001A4B45" w:rsidP="00BF418F">
      <w:pPr>
        <w:pStyle w:val="a3"/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 xml:space="preserve">На реализацию госпрограммы в 2017 году </w:t>
      </w:r>
      <w:r w:rsidR="00976F74" w:rsidRPr="00AE741A">
        <w:rPr>
          <w:sz w:val="26"/>
          <w:szCs w:val="26"/>
        </w:rPr>
        <w:t xml:space="preserve">было предусмотрено 2683,3 </w:t>
      </w:r>
      <w:proofErr w:type="gramStart"/>
      <w:r w:rsidR="00976F74" w:rsidRPr="00AE741A">
        <w:rPr>
          <w:sz w:val="26"/>
          <w:szCs w:val="26"/>
        </w:rPr>
        <w:t>млн</w:t>
      </w:r>
      <w:proofErr w:type="gramEnd"/>
      <w:r w:rsidR="00976F74" w:rsidRPr="00AE741A">
        <w:rPr>
          <w:sz w:val="26"/>
          <w:szCs w:val="26"/>
        </w:rPr>
        <w:t xml:space="preserve"> рублей, в том числе 166,8 млн рублей из федерального бюджета и 2516,5 млн рублей из республиканского бюджета. Фактическое финансирование программы составило 1833,6 </w:t>
      </w:r>
      <w:proofErr w:type="gramStart"/>
      <w:r w:rsidR="00976F74" w:rsidRPr="00AE741A">
        <w:rPr>
          <w:sz w:val="26"/>
          <w:szCs w:val="26"/>
        </w:rPr>
        <w:t>млн</w:t>
      </w:r>
      <w:proofErr w:type="gramEnd"/>
      <w:r w:rsidR="00976F74" w:rsidRPr="00AE741A">
        <w:rPr>
          <w:sz w:val="26"/>
          <w:szCs w:val="26"/>
        </w:rPr>
        <w:t xml:space="preserve"> рублей, в том числе 166,8 млн рублей из федерального бюджета и 1833,6 млн рублей из республиканского бюджета.</w:t>
      </w:r>
    </w:p>
    <w:p w:rsidR="00976F74" w:rsidRPr="00AE741A" w:rsidRDefault="00976F74" w:rsidP="00BF418F">
      <w:pPr>
        <w:pStyle w:val="a3"/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>Уровень финансирования программы составил 68,3% от плана, в том числе 100% за счет средств федерального бюджетаи 66,2% за счет средств республиканского бюджета.</w:t>
      </w:r>
    </w:p>
    <w:p w:rsidR="00AD0BB0" w:rsidRPr="00AE741A" w:rsidRDefault="00AD0BB0" w:rsidP="00BF418F">
      <w:pPr>
        <w:pStyle w:val="a3"/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>Наибольший уровень бюджетного финансирования предусмотрен по подпрограмме «Дорожное хозяйство» - 89,1%.</w:t>
      </w:r>
    </w:p>
    <w:p w:rsidR="001A4B45" w:rsidRPr="00AE741A" w:rsidRDefault="001A4B45" w:rsidP="00BF418F">
      <w:pPr>
        <w:pStyle w:val="a3"/>
        <w:tabs>
          <w:tab w:val="left" w:pos="993"/>
        </w:tabs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Госкомтранс КБР оказывает государственную услугу </w:t>
      </w:r>
      <w:r w:rsidR="00BC5326" w:rsidRPr="00AE741A">
        <w:rPr>
          <w:rFonts w:eastAsia="Calibri"/>
          <w:sz w:val="26"/>
          <w:szCs w:val="26"/>
        </w:rPr>
        <w:t>«</w:t>
      </w:r>
      <w:r w:rsidRPr="00AE741A">
        <w:rPr>
          <w:rFonts w:eastAsia="Calibri"/>
          <w:sz w:val="26"/>
          <w:szCs w:val="26"/>
        </w:rPr>
        <w:t>Выдача, переоформление и отзыв разрешений на осуществление деятельности по перевозке пассажиров и багажа легковым такси на территории Кабардино-Балкарской Республики</w:t>
      </w:r>
      <w:r w:rsidR="00BC5326" w:rsidRPr="00AE741A">
        <w:rPr>
          <w:rFonts w:eastAsia="Calibri"/>
          <w:sz w:val="26"/>
          <w:szCs w:val="26"/>
        </w:rPr>
        <w:t>»</w:t>
      </w:r>
      <w:r w:rsidRPr="00AE741A">
        <w:rPr>
          <w:rFonts w:eastAsia="Calibri"/>
          <w:sz w:val="26"/>
          <w:szCs w:val="26"/>
        </w:rPr>
        <w:t>.</w:t>
      </w:r>
    </w:p>
    <w:p w:rsidR="001A4B45" w:rsidRPr="00AE741A" w:rsidRDefault="001A4B45" w:rsidP="00BF418F">
      <w:pPr>
        <w:autoSpaceDN w:val="0"/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Поступления в </w:t>
      </w:r>
      <w:r w:rsidRPr="00AE741A">
        <w:rPr>
          <w:sz w:val="26"/>
          <w:szCs w:val="26"/>
        </w:rPr>
        <w:t xml:space="preserve">республиканский бюджет КБР от выдачи разрешений </w:t>
      </w:r>
      <w:r w:rsidRPr="00AE741A">
        <w:rPr>
          <w:rFonts w:eastAsia="Calibri"/>
          <w:sz w:val="26"/>
          <w:szCs w:val="26"/>
        </w:rPr>
        <w:t>на осуществление деятельности такси  в 2017 году составили  403,0 тыс. рублей.</w:t>
      </w:r>
    </w:p>
    <w:p w:rsidR="001A4B45" w:rsidRPr="00AE741A" w:rsidRDefault="001A4B45" w:rsidP="00BF418F">
      <w:pPr>
        <w:tabs>
          <w:tab w:val="left" w:pos="851"/>
          <w:tab w:val="left" w:pos="3500"/>
          <w:tab w:val="center" w:pos="4674"/>
        </w:tabs>
        <w:ind w:right="140"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В 2017 году Госкомтрансом КБР проведен конкурс на получение свидетельства об осуществлении перевозок по одному или нескольким межмуниципальным маршрутам и соответствующих карт маршрутов. </w:t>
      </w:r>
    </w:p>
    <w:p w:rsidR="001A4B45" w:rsidRPr="00AE741A" w:rsidRDefault="001A4B45" w:rsidP="00BF418F">
      <w:pPr>
        <w:tabs>
          <w:tab w:val="left" w:pos="1880"/>
          <w:tab w:val="left" w:pos="3500"/>
          <w:tab w:val="center" w:pos="4674"/>
        </w:tabs>
        <w:ind w:right="140"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По результатам конкурса по 103 межмуниципальным маршрутам </w:t>
      </w:r>
      <w:proofErr w:type="gramStart"/>
      <w:r w:rsidRPr="00AE741A">
        <w:rPr>
          <w:rFonts w:eastAsia="Calibri"/>
          <w:sz w:val="26"/>
          <w:szCs w:val="26"/>
        </w:rPr>
        <w:t>признаны</w:t>
      </w:r>
      <w:proofErr w:type="gramEnd"/>
      <w:r w:rsidRPr="00AE741A">
        <w:rPr>
          <w:rFonts w:eastAsia="Calibri"/>
          <w:sz w:val="26"/>
          <w:szCs w:val="26"/>
        </w:rPr>
        <w:t xml:space="preserve"> победителями 11 автотранспортных предприятий. Выданы103 свидетельства и 614 карт маршрутов.</w:t>
      </w:r>
    </w:p>
    <w:p w:rsidR="001A4B45" w:rsidRPr="00AE741A" w:rsidRDefault="001A4B45" w:rsidP="00BF418F">
      <w:pPr>
        <w:tabs>
          <w:tab w:val="left" w:pos="1880"/>
          <w:tab w:val="left" w:pos="3500"/>
          <w:tab w:val="center" w:pos="4674"/>
        </w:tabs>
        <w:ind w:right="140"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>С учетом мнения населения республики и глав местных администраций республики проведена оптимизация сети регулярных межмуниципальных и внутримуниципальных маршрутов.</w:t>
      </w:r>
    </w:p>
    <w:p w:rsidR="001A4B45" w:rsidRPr="00AE741A" w:rsidRDefault="001A4B45" w:rsidP="00BF418F">
      <w:pPr>
        <w:tabs>
          <w:tab w:val="left" w:pos="1880"/>
          <w:tab w:val="left" w:pos="3500"/>
          <w:tab w:val="center" w:pos="4674"/>
        </w:tabs>
        <w:ind w:right="140"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 xml:space="preserve">Между Правительством КБР и АО </w:t>
      </w:r>
      <w:r w:rsidR="00BC5326" w:rsidRPr="00AE741A">
        <w:rPr>
          <w:sz w:val="26"/>
          <w:szCs w:val="26"/>
        </w:rPr>
        <w:t>«</w:t>
      </w:r>
      <w:r w:rsidRPr="00AE741A">
        <w:rPr>
          <w:sz w:val="26"/>
          <w:szCs w:val="26"/>
        </w:rPr>
        <w:t>Северо-Кавказская пригородная пассажирская компания</w:t>
      </w:r>
      <w:r w:rsidR="00BC5326" w:rsidRPr="00AE741A">
        <w:rPr>
          <w:sz w:val="26"/>
          <w:szCs w:val="26"/>
        </w:rPr>
        <w:t>»</w:t>
      </w:r>
      <w:r w:rsidRPr="00AE741A">
        <w:rPr>
          <w:sz w:val="26"/>
          <w:szCs w:val="26"/>
        </w:rPr>
        <w:t xml:space="preserve"> заключен Договор на организацию транспортного обслуживания населения железнодорожным транспортом в пригородном сообщении по территории Кабардино-Балкарской Республики на 2017 год.</w:t>
      </w:r>
    </w:p>
    <w:p w:rsidR="001A4B45" w:rsidRPr="00AE741A" w:rsidRDefault="001A4B45" w:rsidP="00BF418F">
      <w:pPr>
        <w:pStyle w:val="a3"/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lastRenderedPageBreak/>
        <w:t xml:space="preserve">Между Госкомтрансом КБР и АО </w:t>
      </w:r>
      <w:r w:rsidR="00BC5326" w:rsidRPr="00AE741A">
        <w:rPr>
          <w:sz w:val="26"/>
          <w:szCs w:val="26"/>
        </w:rPr>
        <w:t>«</w:t>
      </w:r>
      <w:r w:rsidRPr="00AE741A">
        <w:rPr>
          <w:sz w:val="26"/>
          <w:szCs w:val="26"/>
        </w:rPr>
        <w:t>Северо-Кавказская пригородная пассажирская компания</w:t>
      </w:r>
      <w:r w:rsidR="00BC5326" w:rsidRPr="00AE741A">
        <w:rPr>
          <w:sz w:val="26"/>
          <w:szCs w:val="26"/>
        </w:rPr>
        <w:t>»</w:t>
      </w:r>
      <w:r w:rsidRPr="00AE741A">
        <w:rPr>
          <w:sz w:val="26"/>
          <w:szCs w:val="26"/>
        </w:rPr>
        <w:t xml:space="preserve"> заключены договоры на 2017 год:</w:t>
      </w:r>
    </w:p>
    <w:p w:rsidR="001A4B45" w:rsidRPr="00AE741A" w:rsidRDefault="001A4B45" w:rsidP="00BF418F">
      <w:pPr>
        <w:pStyle w:val="a3"/>
        <w:ind w:firstLine="709"/>
        <w:jc w:val="both"/>
        <w:rPr>
          <w:bCs/>
          <w:sz w:val="26"/>
          <w:szCs w:val="26"/>
        </w:rPr>
      </w:pPr>
      <w:r w:rsidRPr="00AE741A">
        <w:rPr>
          <w:bCs/>
          <w:sz w:val="26"/>
          <w:szCs w:val="26"/>
        </w:rPr>
        <w:t>о  предоставлении субсидии из республиканского бюджета Кабардино-Балкарской Республики 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Республики;</w:t>
      </w:r>
    </w:p>
    <w:p w:rsidR="001A4B45" w:rsidRPr="00AE741A" w:rsidRDefault="001A4B45" w:rsidP="00BF418F">
      <w:pPr>
        <w:pStyle w:val="a3"/>
        <w:ind w:firstLine="709"/>
        <w:jc w:val="both"/>
        <w:rPr>
          <w:bCs/>
          <w:sz w:val="26"/>
          <w:szCs w:val="26"/>
        </w:rPr>
      </w:pPr>
      <w:r w:rsidRPr="00AE741A">
        <w:rPr>
          <w:bCs/>
          <w:sz w:val="26"/>
          <w:szCs w:val="26"/>
        </w:rPr>
        <w:t>о  предоставлении субсидии за счет средств республиканского бюджета Кабардино-Балкарской Республики на возмещение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организаций.</w:t>
      </w:r>
    </w:p>
    <w:p w:rsidR="001A4B45" w:rsidRPr="00AE741A" w:rsidRDefault="001A4B45" w:rsidP="00BF418F">
      <w:pPr>
        <w:pStyle w:val="a3"/>
        <w:ind w:firstLine="709"/>
        <w:jc w:val="both"/>
        <w:rPr>
          <w:bCs/>
          <w:sz w:val="26"/>
          <w:szCs w:val="26"/>
        </w:rPr>
      </w:pPr>
      <w:r w:rsidRPr="00AE741A">
        <w:rPr>
          <w:bCs/>
          <w:sz w:val="26"/>
          <w:szCs w:val="26"/>
        </w:rPr>
        <w:t>Порядки предоставления указанных субсидий утверждены постановлениями Правительства КБР от 22 декабря 2016 г. № 229-ППи № 230-ПП.</w:t>
      </w:r>
    </w:p>
    <w:p w:rsidR="001A4B45" w:rsidRPr="00AE741A" w:rsidRDefault="001A4B45" w:rsidP="00BF418F">
      <w:pPr>
        <w:tabs>
          <w:tab w:val="left" w:pos="142"/>
          <w:tab w:val="left" w:pos="993"/>
        </w:tabs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 xml:space="preserve">Продолжается строительство автовокзалов </w:t>
      </w:r>
      <w:r w:rsidR="00BC5326" w:rsidRPr="00AE741A">
        <w:rPr>
          <w:sz w:val="26"/>
          <w:szCs w:val="26"/>
        </w:rPr>
        <w:t>«</w:t>
      </w:r>
      <w:r w:rsidRPr="00AE741A">
        <w:rPr>
          <w:sz w:val="26"/>
          <w:szCs w:val="26"/>
        </w:rPr>
        <w:t>Южный</w:t>
      </w:r>
      <w:r w:rsidR="00BC5326" w:rsidRPr="00AE741A">
        <w:rPr>
          <w:sz w:val="26"/>
          <w:szCs w:val="26"/>
        </w:rPr>
        <w:t>»</w:t>
      </w:r>
      <w:r w:rsidRPr="00AE741A">
        <w:rPr>
          <w:sz w:val="26"/>
          <w:szCs w:val="26"/>
        </w:rPr>
        <w:t xml:space="preserve"> и </w:t>
      </w:r>
      <w:r w:rsidR="00BC5326" w:rsidRPr="00AE741A">
        <w:rPr>
          <w:sz w:val="26"/>
          <w:szCs w:val="26"/>
        </w:rPr>
        <w:t>«</w:t>
      </w:r>
      <w:r w:rsidRPr="00AE741A">
        <w:rPr>
          <w:sz w:val="26"/>
          <w:szCs w:val="26"/>
        </w:rPr>
        <w:t>Северный</w:t>
      </w:r>
      <w:r w:rsidR="00BC5326" w:rsidRPr="00AE741A">
        <w:rPr>
          <w:sz w:val="26"/>
          <w:szCs w:val="26"/>
        </w:rPr>
        <w:t>»</w:t>
      </w:r>
      <w:r w:rsidRPr="00AE741A">
        <w:rPr>
          <w:sz w:val="26"/>
          <w:szCs w:val="26"/>
        </w:rPr>
        <w:t>. Степень готовности обоих объектов – 65 %. Инвесторами планируется завершение всех работ в 2018 году.</w:t>
      </w:r>
    </w:p>
    <w:p w:rsidR="001A4B45" w:rsidRPr="00AE741A" w:rsidRDefault="001A4B45" w:rsidP="00BF418F">
      <w:pPr>
        <w:tabs>
          <w:tab w:val="left" w:pos="142"/>
          <w:tab w:val="left" w:pos="993"/>
        </w:tabs>
        <w:ind w:firstLine="709"/>
        <w:jc w:val="both"/>
        <w:rPr>
          <w:sz w:val="26"/>
          <w:szCs w:val="26"/>
        </w:rPr>
      </w:pPr>
      <w:r w:rsidRPr="00AE741A">
        <w:rPr>
          <w:sz w:val="26"/>
          <w:szCs w:val="26"/>
        </w:rPr>
        <w:t xml:space="preserve">Строительство автостанции в </w:t>
      </w:r>
      <w:proofErr w:type="gramStart"/>
      <w:r w:rsidRPr="00AE741A">
        <w:rPr>
          <w:sz w:val="26"/>
          <w:szCs w:val="26"/>
        </w:rPr>
        <w:t>г</w:t>
      </w:r>
      <w:proofErr w:type="gramEnd"/>
      <w:r w:rsidRPr="00AE741A">
        <w:rPr>
          <w:sz w:val="26"/>
          <w:szCs w:val="26"/>
        </w:rPr>
        <w:t>. Тырныауз завершено в полном объеме.</w:t>
      </w:r>
    </w:p>
    <w:p w:rsidR="001A4B45" w:rsidRPr="00AE741A" w:rsidRDefault="001A4B45" w:rsidP="00BF418F">
      <w:pPr>
        <w:pStyle w:val="a3"/>
        <w:tabs>
          <w:tab w:val="left" w:pos="993"/>
        </w:tabs>
        <w:ind w:firstLine="709"/>
        <w:jc w:val="both"/>
        <w:rPr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Одним из основных мероприятий подпрограммы </w:t>
      </w:r>
      <w:r w:rsidR="00BC5326" w:rsidRPr="00AE741A">
        <w:rPr>
          <w:rFonts w:eastAsia="Calibri"/>
          <w:sz w:val="26"/>
          <w:szCs w:val="26"/>
        </w:rPr>
        <w:t>«</w:t>
      </w:r>
      <w:r w:rsidRPr="00AE741A">
        <w:rPr>
          <w:rFonts w:eastAsia="Calibri"/>
          <w:sz w:val="26"/>
          <w:szCs w:val="26"/>
        </w:rPr>
        <w:t>Повышение безопасности дорожного движения</w:t>
      </w:r>
      <w:proofErr w:type="gramStart"/>
      <w:r w:rsidR="00BC5326" w:rsidRPr="00AE741A">
        <w:rPr>
          <w:rFonts w:eastAsia="Calibri"/>
          <w:sz w:val="26"/>
          <w:szCs w:val="26"/>
        </w:rPr>
        <w:t>»</w:t>
      </w:r>
      <w:r w:rsidRPr="00AE741A">
        <w:rPr>
          <w:rFonts w:eastAsia="Calibri"/>
          <w:sz w:val="26"/>
          <w:szCs w:val="26"/>
        </w:rPr>
        <w:t>я</w:t>
      </w:r>
      <w:proofErr w:type="gramEnd"/>
      <w:r w:rsidRPr="00AE741A">
        <w:rPr>
          <w:rFonts w:eastAsia="Calibri"/>
          <w:sz w:val="26"/>
          <w:szCs w:val="26"/>
        </w:rPr>
        <w:t xml:space="preserve">вляется строительство многофункционального центра высшего спортивного водительского мастерства </w:t>
      </w:r>
      <w:r w:rsidR="00BC5326" w:rsidRPr="00AE741A">
        <w:rPr>
          <w:sz w:val="26"/>
          <w:szCs w:val="26"/>
        </w:rPr>
        <w:t>«</w:t>
      </w:r>
      <w:r w:rsidRPr="00AE741A">
        <w:rPr>
          <w:sz w:val="26"/>
          <w:szCs w:val="26"/>
        </w:rPr>
        <w:t>Кавказ-Автосити</w:t>
      </w:r>
      <w:r w:rsidR="00BC5326" w:rsidRPr="00AE741A">
        <w:rPr>
          <w:sz w:val="26"/>
          <w:szCs w:val="26"/>
        </w:rPr>
        <w:t>»</w:t>
      </w:r>
      <w:r w:rsidRPr="00AE741A">
        <w:rPr>
          <w:rFonts w:eastAsia="Calibri"/>
          <w:sz w:val="26"/>
          <w:szCs w:val="26"/>
        </w:rPr>
        <w:t xml:space="preserve">. </w:t>
      </w:r>
      <w:r w:rsidRPr="00AE741A">
        <w:rPr>
          <w:sz w:val="26"/>
          <w:szCs w:val="26"/>
        </w:rPr>
        <w:t xml:space="preserve">В 2017 г. ООО </w:t>
      </w:r>
      <w:r w:rsidR="00BC5326" w:rsidRPr="00AE741A">
        <w:rPr>
          <w:sz w:val="26"/>
          <w:szCs w:val="26"/>
        </w:rPr>
        <w:t>«</w:t>
      </w:r>
      <w:r w:rsidRPr="00AE741A">
        <w:rPr>
          <w:sz w:val="26"/>
          <w:szCs w:val="26"/>
        </w:rPr>
        <w:t>КИВСИ</w:t>
      </w:r>
      <w:r w:rsidR="00BC5326" w:rsidRPr="00AE741A">
        <w:rPr>
          <w:sz w:val="26"/>
          <w:szCs w:val="26"/>
        </w:rPr>
        <w:t>»</w:t>
      </w:r>
      <w:r w:rsidRPr="00AE741A">
        <w:rPr>
          <w:sz w:val="26"/>
          <w:szCs w:val="26"/>
        </w:rPr>
        <w:t xml:space="preserve"> вело геодезические работы и работы по устройству систем ливневой канализации на трассе для кольцевых гонок. Однако с августа 2017 г. эти работы были приостановлены и возобновлены только в декабре 2017 г. Инвестором планируется завершение в полном объеме работ по строительству трассы для кольцевых гонок до конца 2018 г.</w:t>
      </w:r>
    </w:p>
    <w:p w:rsidR="001A4B45" w:rsidRPr="00AE741A" w:rsidRDefault="001A4B45" w:rsidP="00BF418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За 2017 год с использованием функциональных возможностей АПК </w:t>
      </w:r>
      <w:r w:rsidR="00BC5326" w:rsidRPr="00AE741A">
        <w:rPr>
          <w:rFonts w:eastAsia="Calibri"/>
          <w:sz w:val="26"/>
          <w:szCs w:val="26"/>
        </w:rPr>
        <w:t>«</w:t>
      </w:r>
      <w:r w:rsidRPr="00AE741A">
        <w:rPr>
          <w:rFonts w:eastAsia="Calibri"/>
          <w:sz w:val="26"/>
          <w:szCs w:val="26"/>
        </w:rPr>
        <w:t>Безопасная республика</w:t>
      </w:r>
      <w:r w:rsidR="00BC5326" w:rsidRPr="00AE741A">
        <w:rPr>
          <w:rFonts w:eastAsia="Calibri"/>
          <w:sz w:val="26"/>
          <w:szCs w:val="26"/>
        </w:rPr>
        <w:t>»</w:t>
      </w:r>
      <w:r w:rsidRPr="00AE741A">
        <w:rPr>
          <w:rFonts w:eastAsia="Calibri"/>
          <w:sz w:val="26"/>
          <w:szCs w:val="26"/>
        </w:rPr>
        <w:t xml:space="preserve"> на территории республики раскрыто72 преступления.</w:t>
      </w:r>
    </w:p>
    <w:p w:rsidR="001A4B45" w:rsidRPr="00AE741A" w:rsidRDefault="001A4B45" w:rsidP="00BF418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По данным ЦАФАП ГИБДД МВД по КБР, за отчетный год  с использованием комплексов автоматической фиксации выявлено1,239 </w:t>
      </w:r>
      <w:proofErr w:type="gramStart"/>
      <w:r w:rsidRPr="00AE741A">
        <w:rPr>
          <w:rFonts w:eastAsia="Calibri"/>
          <w:sz w:val="26"/>
          <w:szCs w:val="26"/>
        </w:rPr>
        <w:t>млн</w:t>
      </w:r>
      <w:proofErr w:type="gramEnd"/>
      <w:r w:rsidRPr="00AE741A">
        <w:rPr>
          <w:rFonts w:eastAsia="Calibri"/>
          <w:sz w:val="26"/>
          <w:szCs w:val="26"/>
        </w:rPr>
        <w:t xml:space="preserve"> нарушений правил дорожного движения, по которым вынесено 895,3 тыс. постановлений, сумма наложенных административных штрафов составила 504,5 млн рублей.</w:t>
      </w:r>
    </w:p>
    <w:p w:rsidR="001A4B45" w:rsidRPr="00AE741A" w:rsidRDefault="001A4B45" w:rsidP="00BF418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Управлением ФССП по КБР за 2017 год взыскано по административным штрафам 68,6 </w:t>
      </w:r>
      <w:proofErr w:type="gramStart"/>
      <w:r w:rsidRPr="00AE741A">
        <w:rPr>
          <w:rFonts w:eastAsia="Calibri"/>
          <w:sz w:val="26"/>
          <w:szCs w:val="26"/>
        </w:rPr>
        <w:t>млн</w:t>
      </w:r>
      <w:proofErr w:type="gramEnd"/>
      <w:r w:rsidRPr="00AE741A">
        <w:rPr>
          <w:rFonts w:eastAsia="Calibri"/>
          <w:sz w:val="26"/>
          <w:szCs w:val="26"/>
        </w:rPr>
        <w:t xml:space="preserve"> рублей.</w:t>
      </w:r>
    </w:p>
    <w:p w:rsidR="001A4B45" w:rsidRPr="00AE741A" w:rsidRDefault="001A4B45" w:rsidP="00BF418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Всего в республиканский бюджет Кабардино-Балкарской Республики за 2017 год по вынесенным постановлениям на основании зафиксированных нарушений правил дорожного движения поступило 361 </w:t>
      </w:r>
      <w:proofErr w:type="gramStart"/>
      <w:r w:rsidRPr="00AE741A">
        <w:rPr>
          <w:rFonts w:eastAsia="Calibri"/>
          <w:sz w:val="26"/>
          <w:szCs w:val="26"/>
        </w:rPr>
        <w:t>млн</w:t>
      </w:r>
      <w:proofErr w:type="gramEnd"/>
      <w:r w:rsidRPr="00AE741A">
        <w:rPr>
          <w:rFonts w:eastAsia="Calibri"/>
          <w:sz w:val="26"/>
          <w:szCs w:val="26"/>
        </w:rPr>
        <w:t xml:space="preserve"> рублей.</w:t>
      </w:r>
    </w:p>
    <w:p w:rsidR="001A4B45" w:rsidRPr="00AE741A" w:rsidRDefault="001A4B45" w:rsidP="00BF418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В рамках развития АПК </w:t>
      </w:r>
      <w:r w:rsidR="00BC5326" w:rsidRPr="00AE741A">
        <w:rPr>
          <w:rFonts w:eastAsia="Calibri"/>
          <w:sz w:val="26"/>
          <w:szCs w:val="26"/>
        </w:rPr>
        <w:t>«</w:t>
      </w:r>
      <w:r w:rsidRPr="00AE741A">
        <w:rPr>
          <w:rFonts w:eastAsia="Calibri"/>
          <w:sz w:val="26"/>
          <w:szCs w:val="26"/>
        </w:rPr>
        <w:t>Безопасная республика</w:t>
      </w:r>
      <w:r w:rsidR="00BC5326" w:rsidRPr="00AE741A">
        <w:rPr>
          <w:rFonts w:eastAsia="Calibri"/>
          <w:sz w:val="26"/>
          <w:szCs w:val="26"/>
        </w:rPr>
        <w:t>»</w:t>
      </w:r>
      <w:r w:rsidRPr="00AE741A">
        <w:rPr>
          <w:rFonts w:eastAsia="Calibri"/>
          <w:sz w:val="26"/>
          <w:szCs w:val="26"/>
        </w:rPr>
        <w:t xml:space="preserve"> в 2017 году установлено 24 камеры видеонаблюдения.</w:t>
      </w:r>
    </w:p>
    <w:p w:rsidR="001A4B45" w:rsidRPr="00AE741A" w:rsidRDefault="001A4B45" w:rsidP="00BF418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В полном объеме завершены работы по созданию </w:t>
      </w:r>
      <w:proofErr w:type="gramStart"/>
      <w:r w:rsidRPr="00AE741A">
        <w:rPr>
          <w:rFonts w:eastAsia="Calibri"/>
          <w:sz w:val="26"/>
          <w:szCs w:val="26"/>
        </w:rPr>
        <w:t>Центра обработки вызовов системы экстренных вызовов</w:t>
      </w:r>
      <w:proofErr w:type="gramEnd"/>
      <w:r w:rsidRPr="00AE741A">
        <w:rPr>
          <w:rFonts w:eastAsia="Calibri"/>
          <w:sz w:val="26"/>
          <w:szCs w:val="26"/>
        </w:rPr>
        <w:t xml:space="preserve"> по единому номеру </w:t>
      </w:r>
      <w:r w:rsidR="00BC5326" w:rsidRPr="00AE741A">
        <w:rPr>
          <w:rFonts w:eastAsia="Calibri"/>
          <w:sz w:val="26"/>
          <w:szCs w:val="26"/>
        </w:rPr>
        <w:t>«</w:t>
      </w:r>
      <w:r w:rsidRPr="00AE741A">
        <w:rPr>
          <w:rFonts w:eastAsia="Calibri"/>
          <w:sz w:val="26"/>
          <w:szCs w:val="26"/>
        </w:rPr>
        <w:t>112</w:t>
      </w:r>
      <w:r w:rsidR="00BC5326" w:rsidRPr="00AE741A">
        <w:rPr>
          <w:rFonts w:eastAsia="Calibri"/>
          <w:sz w:val="26"/>
          <w:szCs w:val="26"/>
        </w:rPr>
        <w:t>»</w:t>
      </w:r>
      <w:r w:rsidRPr="00AE741A">
        <w:rPr>
          <w:rFonts w:eastAsia="Calibri"/>
          <w:sz w:val="26"/>
          <w:szCs w:val="26"/>
        </w:rPr>
        <w:t xml:space="preserve"> и создана необходимая инфраструктура, функционирующая в г.о. Нальчик в режиме опытной эксплуатации.</w:t>
      </w:r>
    </w:p>
    <w:p w:rsidR="001A4B45" w:rsidRPr="00AE741A" w:rsidRDefault="001A4B45" w:rsidP="00BF418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E741A">
        <w:rPr>
          <w:rFonts w:eastAsia="Calibri"/>
          <w:sz w:val="26"/>
          <w:szCs w:val="26"/>
        </w:rPr>
        <w:t xml:space="preserve">При развертывании </w:t>
      </w:r>
      <w:r w:rsidR="00BC5326" w:rsidRPr="00AE741A">
        <w:rPr>
          <w:rFonts w:eastAsia="Calibri"/>
          <w:sz w:val="26"/>
          <w:szCs w:val="26"/>
        </w:rPr>
        <w:t>«</w:t>
      </w:r>
      <w:r w:rsidRPr="00AE741A">
        <w:rPr>
          <w:rFonts w:eastAsia="Calibri"/>
          <w:sz w:val="26"/>
          <w:szCs w:val="26"/>
        </w:rPr>
        <w:t>системы 112</w:t>
      </w:r>
      <w:r w:rsidR="00BC5326" w:rsidRPr="00AE741A">
        <w:rPr>
          <w:rFonts w:eastAsia="Calibri"/>
          <w:sz w:val="26"/>
          <w:szCs w:val="26"/>
        </w:rPr>
        <w:t>»</w:t>
      </w:r>
      <w:r w:rsidRPr="00AE741A">
        <w:rPr>
          <w:rFonts w:eastAsia="Calibri"/>
          <w:sz w:val="26"/>
          <w:szCs w:val="26"/>
        </w:rPr>
        <w:t xml:space="preserve"> по всей территории республики необходимое количество сотрудников системы и взаимодействующих дежурно-диспетчерских служб составляет 312 единицы операторского персонала. На данном </w:t>
      </w:r>
      <w:r w:rsidRPr="00AE741A">
        <w:rPr>
          <w:rFonts w:eastAsia="Calibri"/>
          <w:sz w:val="26"/>
          <w:szCs w:val="26"/>
        </w:rPr>
        <w:lastRenderedPageBreak/>
        <w:t>этапе обучено необходимое количество персонала в трех пилотных муниципальных образованиях в количестве 96 человек.</w:t>
      </w:r>
    </w:p>
    <w:p w:rsidR="001A4B45" w:rsidRPr="00AE741A" w:rsidRDefault="001A4B45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E741A">
        <w:rPr>
          <w:rFonts w:ascii="Times New Roman" w:hAnsi="Times New Roman" w:cs="Times New Roman"/>
          <w:sz w:val="26"/>
          <w:szCs w:val="26"/>
        </w:rPr>
        <w:t>В 2017 году реализовано Соглашение между Министерством РФ по делам гражданской обороны и чрезвычайным ситуациям и Правительством КБР о предоставлении из федерального бюджета в 2017 году бюджету КБР субсидии в размере 24 848,4 тыс. рублей на реализацию мероприятий</w:t>
      </w:r>
      <w:r w:rsidRPr="00AE741A">
        <w:rPr>
          <w:rFonts w:ascii="Times New Roman" w:hAnsi="Times New Roman" w:cs="Times New Roman"/>
          <w:sz w:val="26"/>
          <w:szCs w:val="26"/>
        </w:rPr>
        <w:br/>
        <w:t xml:space="preserve">ФЦП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 xml:space="preserve">Создание системы обеспечения вызова экстренных оперативных служб по единому номеру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>112</w:t>
      </w:r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 xml:space="preserve"> в Российской Федерации на 2013-2017 годы</w:t>
      </w:r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A4B45" w:rsidRPr="00AE741A" w:rsidRDefault="001A4B45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741A">
        <w:rPr>
          <w:rFonts w:ascii="Times New Roman" w:hAnsi="Times New Roman" w:cs="Times New Roman"/>
          <w:sz w:val="26"/>
          <w:szCs w:val="26"/>
        </w:rPr>
        <w:t xml:space="preserve">В рамках реализации указанного Соглашения на базе АПК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>Безопасная республика</w:t>
      </w:r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 xml:space="preserve"> создана система вызова экстренных оперативных служб по единому номеру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>112</w:t>
      </w:r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 xml:space="preserve"> Кабардино-Балкарской Республики. </w:t>
      </w:r>
    </w:p>
    <w:p w:rsidR="001A4B45" w:rsidRPr="00AE741A" w:rsidRDefault="001A4B45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741A">
        <w:rPr>
          <w:rFonts w:ascii="Times New Roman" w:hAnsi="Times New Roman" w:cs="Times New Roman"/>
          <w:sz w:val="26"/>
          <w:szCs w:val="26"/>
        </w:rPr>
        <w:t xml:space="preserve">Работы по созданию Центра обработки вызовов системы экстренных вызовов по единому номеру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>112</w:t>
      </w:r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 xml:space="preserve"> осуществлялись ПАО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>Ростелеком</w:t>
      </w:r>
      <w:proofErr w:type="gramStart"/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Pr="00AE741A">
        <w:rPr>
          <w:rFonts w:ascii="Times New Roman" w:hAnsi="Times New Roman" w:cs="Times New Roman"/>
          <w:sz w:val="26"/>
          <w:szCs w:val="26"/>
        </w:rPr>
        <w:t>а счет средств федерального и республиканского бюджетовв размере 27,0 млн руб</w:t>
      </w:r>
      <w:r w:rsidR="00A669A6">
        <w:rPr>
          <w:rFonts w:ascii="Times New Roman" w:hAnsi="Times New Roman" w:cs="Times New Roman"/>
          <w:sz w:val="26"/>
          <w:szCs w:val="26"/>
        </w:rPr>
        <w:t>лей</w:t>
      </w:r>
      <w:r w:rsidRPr="00AE741A">
        <w:rPr>
          <w:rFonts w:ascii="Times New Roman" w:hAnsi="Times New Roman" w:cs="Times New Roman"/>
          <w:sz w:val="26"/>
          <w:szCs w:val="26"/>
        </w:rPr>
        <w:t>.</w:t>
      </w:r>
    </w:p>
    <w:p w:rsidR="001A4B45" w:rsidRPr="00AE741A" w:rsidRDefault="001A4B45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741A">
        <w:rPr>
          <w:rFonts w:ascii="Times New Roman" w:hAnsi="Times New Roman" w:cs="Times New Roman"/>
          <w:sz w:val="26"/>
          <w:szCs w:val="26"/>
        </w:rPr>
        <w:t>В 2017 году достигнуты плановые значения показателей результативности исполнения мероприятий Соглашения, в целях софинансирования которых была предоставлена субсидия:</w:t>
      </w:r>
    </w:p>
    <w:p w:rsidR="001A4B45" w:rsidRPr="00AE741A" w:rsidRDefault="001A4B45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741A">
        <w:rPr>
          <w:rFonts w:ascii="Times New Roman" w:hAnsi="Times New Roman" w:cs="Times New Roman"/>
          <w:sz w:val="26"/>
          <w:szCs w:val="26"/>
        </w:rPr>
        <w:t>доля персонала системы 112 и сотрудников взаимодействующих дежурно-диспетчерских служб, прошедших профессиональное обучение, в общем необходимом их количестве в РФ – 0,56 %;</w:t>
      </w:r>
    </w:p>
    <w:p w:rsidR="001A4B45" w:rsidRPr="00AE741A" w:rsidRDefault="001A4B45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741A">
        <w:rPr>
          <w:rFonts w:ascii="Times New Roman" w:hAnsi="Times New Roman" w:cs="Times New Roman"/>
          <w:sz w:val="26"/>
          <w:szCs w:val="26"/>
        </w:rPr>
        <w:t>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такихтерриториях – 0,18 %.</w:t>
      </w:r>
    </w:p>
    <w:p w:rsidR="001A4B45" w:rsidRPr="00AE741A" w:rsidRDefault="001A4B45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741A">
        <w:rPr>
          <w:rFonts w:ascii="Times New Roman" w:hAnsi="Times New Roman" w:cs="Times New Roman"/>
          <w:sz w:val="26"/>
          <w:szCs w:val="26"/>
        </w:rPr>
        <w:t xml:space="preserve">В соответствии с государственным контрактом с ОАО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>Российские космические системы</w:t>
      </w:r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 xml:space="preserve"> за счет средств республиканского бюджета КБР завершена работа и введена в эксплуатацию региональная навигационно-информационная система на базе технологий ГЛОНАСС. Однако, в связи с тем, что Правительством КБР не принято решение об увеличении штатной численности ГКУ </w:t>
      </w:r>
      <w:r w:rsidR="00BC5326" w:rsidRPr="00AE741A">
        <w:rPr>
          <w:rFonts w:ascii="Times New Roman" w:hAnsi="Times New Roman" w:cs="Times New Roman"/>
          <w:sz w:val="26"/>
          <w:szCs w:val="26"/>
        </w:rPr>
        <w:t>«</w:t>
      </w:r>
      <w:r w:rsidRPr="00AE741A">
        <w:rPr>
          <w:rFonts w:ascii="Times New Roman" w:hAnsi="Times New Roman" w:cs="Times New Roman"/>
          <w:sz w:val="26"/>
          <w:szCs w:val="26"/>
        </w:rPr>
        <w:t>Безопасная республика</w:t>
      </w:r>
      <w:r w:rsidR="00BC5326" w:rsidRPr="00AE741A">
        <w:rPr>
          <w:rFonts w:ascii="Times New Roman" w:hAnsi="Times New Roman" w:cs="Times New Roman"/>
          <w:sz w:val="26"/>
          <w:szCs w:val="26"/>
        </w:rPr>
        <w:t>»</w:t>
      </w:r>
      <w:r w:rsidRPr="00AE741A">
        <w:rPr>
          <w:rFonts w:ascii="Times New Roman" w:hAnsi="Times New Roman" w:cs="Times New Roman"/>
          <w:sz w:val="26"/>
          <w:szCs w:val="26"/>
        </w:rPr>
        <w:t>, данная система в настоящее время не используется.</w:t>
      </w:r>
    </w:p>
    <w:p w:rsidR="00993B7D" w:rsidRPr="004B67FE" w:rsidRDefault="00993B7D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B7D" w:rsidRPr="004B67FE" w:rsidRDefault="00993B7D" w:rsidP="00BF41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93B7D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3B7D" w:rsidRPr="00105656" w:rsidRDefault="00AF32A0" w:rsidP="00BF418F">
      <w:pPr>
        <w:pStyle w:val="ConsPlusNormal"/>
        <w:tabs>
          <w:tab w:val="left" w:pos="12945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05656">
        <w:rPr>
          <w:rFonts w:ascii="Times New Roman" w:hAnsi="Times New Roman" w:cs="Times New Roman"/>
          <w:sz w:val="24"/>
          <w:szCs w:val="24"/>
        </w:rPr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105656">
        <w:rPr>
          <w:rFonts w:ascii="Times New Roman" w:hAnsi="Times New Roman" w:cs="Times New Roman"/>
          <w:sz w:val="24"/>
          <w:szCs w:val="24"/>
        </w:rPr>
        <w:t>«</w:t>
      </w:r>
      <w:r w:rsidR="00993B7D" w:rsidRPr="00105656">
        <w:rPr>
          <w:rFonts w:ascii="Times New Roman" w:hAnsi="Times New Roman" w:cs="Times New Roman"/>
          <w:sz w:val="24"/>
          <w:szCs w:val="24"/>
        </w:rPr>
        <w:t>Развитие транспортной системы в Кабардино-Балкарской Республике</w:t>
      </w:r>
      <w:r w:rsidR="00BC5326" w:rsidRPr="00105656">
        <w:rPr>
          <w:rFonts w:ascii="Times New Roman" w:hAnsi="Times New Roman" w:cs="Times New Roman"/>
          <w:sz w:val="24"/>
          <w:szCs w:val="24"/>
        </w:rPr>
        <w:t>»</w:t>
      </w:r>
      <w:r w:rsidR="00993B7D" w:rsidRPr="00105656">
        <w:rPr>
          <w:rFonts w:ascii="Times New Roman" w:hAnsi="Times New Roman" w:cs="Times New Roman"/>
          <w:sz w:val="24"/>
          <w:szCs w:val="24"/>
        </w:rPr>
        <w:t xml:space="preserve"> в 2017 году</w:t>
      </w:r>
    </w:p>
    <w:p w:rsidR="00993B7D" w:rsidRPr="004B67FE" w:rsidRDefault="00993B7D" w:rsidP="00BF418F">
      <w:pPr>
        <w:pStyle w:val="ConsPlusNormal"/>
        <w:tabs>
          <w:tab w:val="left" w:pos="1294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70" w:type="dxa"/>
        <w:tblInd w:w="93" w:type="dxa"/>
        <w:tblLayout w:type="fixed"/>
        <w:tblLook w:val="04A0"/>
      </w:tblPr>
      <w:tblGrid>
        <w:gridCol w:w="667"/>
        <w:gridCol w:w="4965"/>
        <w:gridCol w:w="1216"/>
        <w:gridCol w:w="1020"/>
        <w:gridCol w:w="1532"/>
        <w:gridCol w:w="992"/>
        <w:gridCol w:w="1466"/>
        <w:gridCol w:w="3212"/>
      </w:tblGrid>
      <w:tr w:rsidR="0024005E" w:rsidRPr="004B67FE" w:rsidTr="00C90C6A">
        <w:trPr>
          <w:trHeight w:val="20"/>
          <w:tblHeader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№</w:t>
            </w:r>
            <w:r w:rsidRPr="004B67FE">
              <w:rPr>
                <w:color w:val="000000"/>
                <w:sz w:val="20"/>
                <w:szCs w:val="20"/>
              </w:rPr>
              <w:br/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3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Обоснование отклонений значений целевого индикатора</w:t>
            </w:r>
            <w:r w:rsidRPr="004B67FE">
              <w:rPr>
                <w:color w:val="000000"/>
                <w:sz w:val="20"/>
                <w:szCs w:val="20"/>
              </w:rPr>
              <w:br/>
              <w:t>на конец отчетного периода</w:t>
            </w:r>
          </w:p>
        </w:tc>
      </w:tr>
      <w:tr w:rsidR="0024005E" w:rsidRPr="004B67FE" w:rsidTr="00C90C6A">
        <w:trPr>
          <w:trHeight w:val="20"/>
          <w:tblHeader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Государственная программа «Развитие транспортной системы в Кабардино-Балкарской Республике»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1 «Развитие общественного транспорта в Кабардино-Балкарской Республике»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Увеличение количества маршрутов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287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Увеличение перевозок пассажиров транспортом общего пользования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-4,5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Увеличение количества личного автотранспорта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Увеличение перевозок электрическим транспортом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84,2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Отток пассажиров в связи с переходом на альтернативный вид транспорта (маршрутное такси)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Увеличение пассажирооборота транспорта общего пользования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пасс-км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90,9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Увеличение количества личного автотранспорта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2 «Дорожное хозяйство»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3 «Безопасная  республика»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ДТП, связанных с сопутствующими дорожными условиями на автомобильных дорогах регионального значения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пострадавших в результате чрезвычайных ситуаций и стихийных бедствий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4330,0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Сход сели в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>. Тырныаузе Эльбрусского муниципального района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погибших и пострадавших при пожарах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142,5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ГУ МЧС России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происшествий на водных объектах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ГУ МЧС России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4 «Надзор в сфере транспорта и дорожного хозяйства»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количества зарегистрированных нарушений правил дорожного движения общественным транспортом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9 650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13 155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3 505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136,3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количества дорожно-транспортных происшествий с участием общественного транспорта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количества мест концентрации дорожно-транспортных происшествий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5 «Повышение безопасности дорожного движения»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Снижение числа раненых на транспорте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815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97,1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5.2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Снижение числа раненых на транспорте с участием детей в возрасте до 16 лет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123,6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Снижение числа погибших на транспорте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Снижение числа погибших на транспорте с участием детей в возрасте до 16 лет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количества дорожно-транспортных происшествий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количества дорожно-транспортных происшествий с участием детей в возрасте до 16 лет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121,8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социального риска (число лиц, погибших в дорожно-транспортных происшествиях, на 100 тыс. населения)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5.8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транспортного риска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Данные УГИБДД МВД по КБР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6 «Внедрение и использование спутниковых навигационных технологий Глонасс и других результатов</w:t>
            </w:r>
            <w:r w:rsidRPr="004B67FE">
              <w:rPr>
                <w:color w:val="000000"/>
                <w:sz w:val="20"/>
                <w:szCs w:val="20"/>
              </w:rPr>
              <w:br w:type="page"/>
              <w:t>космической деятельности в Кабардино-Балкарской Республике»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органов государственной власти, государственных учреждений и администраций муниципальных образований Кабардино-Балкарской Республики, подключенных к РНИЦ КБР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В настоящее время  РНИЦ КБР   не функционирует. Не решен вопрос с увеличением штатной численности  ГКУ «Безопасная республика».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Охват территории Кабардино-Балкарской Республики сетями базовых станций ГЛОНАСС для выполнения строительных, геодезических, кадастровых работ с высоким уровнем точности координатной привязки в глобальной системе координат ГЛОНАСС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В 2016 г. не было закуплено и установлено ни одной базовой станции ГЛОНАСС. Указанные мероприятия планируются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осуществить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начиная с 2018 г.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автотранспортных средств, используемых при осуществлении перевозок пассажиров на территории КБР и оснащенных навигационно-связным оборудованием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Подрограмма 7 «Энергосбережение, повышение энергетической эффективности и развитие техники, работающей на газомоторном топливе,</w:t>
            </w:r>
            <w:r w:rsidRPr="004B67FE">
              <w:rPr>
                <w:color w:val="000000"/>
                <w:sz w:val="20"/>
                <w:szCs w:val="20"/>
              </w:rPr>
              <w:br/>
              <w:t>в дорожном хозяйстве и сфере транспорта в Кабардино-Балкарской Республике»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Количество высокоэкономичных по использованию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моторного топлива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субъектом РФ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Закупка техники, работающей на газомоторном топливе с использованием субсидий из бюджетной системы РФ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Отсутствие у пассажирских организаций собственных сре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>я участия в софинансировании на приобретение транспортных стредств, работающих на газомоторном топливе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Объем сокращения выбросов загрязняющих веществ в атмосферу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тонн/год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255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-118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3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Размер экономии затрат хозяйствующих субъектов на приобретение моторного топлива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млн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руб./год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Удельный расход топливно-энергетических ресурсов на перевозку пассажиров общественным электротранспортом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кг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у.т./</w:t>
            </w:r>
            <w:r w:rsidRPr="004B67FE">
              <w:rPr>
                <w:color w:val="000000"/>
                <w:sz w:val="20"/>
                <w:szCs w:val="20"/>
              </w:rPr>
              <w:br/>
              <w:t>тыс. пасс-км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Удельный расход топливно-энергетических ресурсов на</w:t>
            </w:r>
            <w:r w:rsidRPr="004B67FE">
              <w:rPr>
                <w:color w:val="000000"/>
                <w:sz w:val="20"/>
                <w:szCs w:val="20"/>
              </w:rPr>
              <w:br/>
              <w:t>перевозку пассажиров общественным транспортом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B67FE">
              <w:rPr>
                <w:color w:val="000000"/>
                <w:sz w:val="20"/>
                <w:szCs w:val="20"/>
              </w:rPr>
              <w:t>кг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у.т./</w:t>
            </w:r>
            <w:r w:rsidRPr="004B67FE">
              <w:rPr>
                <w:color w:val="000000"/>
                <w:sz w:val="20"/>
                <w:szCs w:val="20"/>
              </w:rPr>
              <w:br/>
              <w:t>тыс. пасс-км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-0,001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94,7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7.7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износа автотранспортных средств в общем объеме транспортных средств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</w:t>
            </w:r>
          </w:p>
        </w:tc>
      </w:tr>
      <w:tr w:rsidR="0024005E" w:rsidRPr="004B67FE" w:rsidTr="00C90C6A">
        <w:trPr>
          <w:trHeight w:val="20"/>
        </w:trPr>
        <w:tc>
          <w:tcPr>
            <w:tcW w:w="15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Подпрограмма 8  «Реализация меропрятий ФЦП «Создание  системы обеспечения вызова экстренных оперативных служб</w:t>
            </w:r>
            <w:r w:rsidRPr="004B67FE">
              <w:rPr>
                <w:color w:val="000000"/>
                <w:sz w:val="20"/>
                <w:szCs w:val="20"/>
              </w:rPr>
              <w:br w:type="page"/>
              <w:t>по единому номеру «112» в Российской Федерации на 2013-2017 годы» в Кабардино-Балкарской Республике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Количество преступлений,</w:t>
            </w:r>
            <w:r w:rsidRPr="004B67FE">
              <w:rPr>
                <w:color w:val="000000"/>
                <w:sz w:val="20"/>
                <w:szCs w:val="20"/>
              </w:rPr>
              <w:br/>
              <w:t>раскрытых с использованием фото-, видеоматериалов АПК «Безопасная республика»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right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52,2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Доля населения Кабардино-Балкарской Республики, проживающего в муниципальных образованиях, в которых развернута система-112, в общей численности населения Кабардино-Балкарской Республики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-9,3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Система обеспечения вызова экстренных оперативных служб по единому номеру «112» введена в эксплуатацию в декабре 2017 года.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Доля персонала системы-112 и сотрудников взаимодействующих дежурно-диспетчерских служб,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>прошедших обучение, в общей необходимой их численности в Кабардино-Балкарской Республике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-21,2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59,2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К системе подключен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.о. Нальчик. В г.о. Баксан и </w:t>
            </w:r>
            <w:r w:rsidRPr="004B67FE">
              <w:rPr>
                <w:color w:val="000000"/>
                <w:sz w:val="20"/>
                <w:szCs w:val="20"/>
              </w:rPr>
              <w:lastRenderedPageBreak/>
              <w:t xml:space="preserve">Эльбрусском муниципальном районе установлено необходимое оборудование, но не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подключены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к системе.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lastRenderedPageBreak/>
              <w:t>8.4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Сокращение среднего времени комплексного реагирования экстренных оперативных служб на обращения населения по номеру «112» на территории Кабардино-Балкарской Республики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-21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Система обеспечения вызова экстренных оперативных служб по единому номеру «112» введена в эксплуатацию в декабре 2017 года.</w:t>
            </w: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Снижение числа пострадавших в чрезвычайных ситуациях и происшествиях на территориях муниципальных образований, в которых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развернута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система-112, по сравнению с 2016 годом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Снижение числа погибших в чрезвычайных ситуациях и происшествиях на территориях муниципальных образований, в которых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развернута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система-112,по сравнению с 2010 годом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</w:tr>
      <w:tr w:rsidR="0024005E" w:rsidRPr="004B67FE" w:rsidTr="00C90C6A">
        <w:trPr>
          <w:trHeight w:val="2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 xml:space="preserve">Сокращение экономического ущерба от чрезвычайных ситуаций и происшествий на территориях муниципальных образований, в которых </w:t>
            </w:r>
            <w:proofErr w:type="gramStart"/>
            <w:r w:rsidRPr="004B67FE">
              <w:rPr>
                <w:color w:val="000000"/>
                <w:sz w:val="20"/>
                <w:szCs w:val="20"/>
              </w:rPr>
              <w:t>развернута</w:t>
            </w:r>
            <w:proofErr w:type="gramEnd"/>
            <w:r w:rsidRPr="004B67FE">
              <w:rPr>
                <w:color w:val="000000"/>
                <w:sz w:val="20"/>
                <w:szCs w:val="20"/>
              </w:rPr>
              <w:t xml:space="preserve"> система-112, по сравнению с 2010 годом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-3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05E" w:rsidRPr="004B67FE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05E" w:rsidRPr="004B67FE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A4B45" w:rsidRPr="004B67FE" w:rsidRDefault="001A4B45" w:rsidP="00BF418F">
      <w:pPr>
        <w:rPr>
          <w:b/>
        </w:rPr>
      </w:pPr>
    </w:p>
    <w:p w:rsidR="00993B7D" w:rsidRPr="004B67FE" w:rsidRDefault="00993B7D" w:rsidP="00BF418F">
      <w:pPr>
        <w:rPr>
          <w:b/>
        </w:rPr>
        <w:sectPr w:rsidR="00993B7D" w:rsidRPr="004B67FE" w:rsidSect="00993B7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A4B45" w:rsidRPr="004B67FE" w:rsidRDefault="004B68FA" w:rsidP="00BF418F">
      <w:pPr>
        <w:pStyle w:val="ConsPlusTitle"/>
        <w:widowControl/>
        <w:ind w:firstLine="709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4B67FE">
        <w:rPr>
          <w:rFonts w:ascii="Times New Roman" w:hAnsi="Times New Roman" w:cs="Times New Roman"/>
          <w:sz w:val="26"/>
          <w:szCs w:val="26"/>
        </w:rPr>
        <w:lastRenderedPageBreak/>
        <w:t>Информация о реализации государственной программы Кабардино-Балкарской Республики</w:t>
      </w:r>
      <w:proofErr w:type="gramStart"/>
      <w:r w:rsidR="005937A6" w:rsidRPr="004B67FE">
        <w:rPr>
          <w:rFonts w:ascii="Times New Roman" w:hAnsi="Times New Roman" w:cs="Times New Roman"/>
          <w:sz w:val="26"/>
          <w:szCs w:val="26"/>
        </w:rPr>
        <w:t>«Р</w:t>
      </w:r>
      <w:proofErr w:type="gramEnd"/>
      <w:r w:rsidR="005937A6" w:rsidRPr="004B67FE">
        <w:rPr>
          <w:rFonts w:ascii="Times New Roman" w:hAnsi="Times New Roman" w:cs="Times New Roman"/>
          <w:sz w:val="26"/>
          <w:szCs w:val="26"/>
        </w:rPr>
        <w:t xml:space="preserve">азвитие сельского хозяйства и регулирование рынков сельскохозяйственной продукции, сырья и продовольствия в Кабардино-Балкарской Республике» за </w:t>
      </w:r>
      <w:r w:rsidR="001A4B45" w:rsidRPr="004B67FE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2017 год</w:t>
      </w:r>
    </w:p>
    <w:p w:rsidR="001A4B45" w:rsidRPr="004B67FE" w:rsidRDefault="00993B7D" w:rsidP="00BF418F">
      <w:pPr>
        <w:pStyle w:val="ConsPlusTitle"/>
        <w:widowControl/>
        <w:ind w:firstLine="709"/>
        <w:jc w:val="center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 w:rsidRPr="004B67FE">
        <w:rPr>
          <w:rFonts w:ascii="Times New Roman" w:hAnsi="Times New Roman" w:cs="Times New Roman"/>
          <w:b w:val="0"/>
          <w:sz w:val="26"/>
          <w:szCs w:val="26"/>
        </w:rPr>
        <w:t>(</w:t>
      </w:r>
      <w:r w:rsidR="000F067C" w:rsidRPr="004B67FE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Pr="004B67FE">
        <w:rPr>
          <w:rFonts w:ascii="Times New Roman" w:hAnsi="Times New Roman" w:cs="Times New Roman"/>
          <w:b w:val="0"/>
          <w:sz w:val="26"/>
          <w:szCs w:val="26"/>
        </w:rPr>
        <w:t>данным Министерство сельского хозяйства Кабардино-Балкарской Республики)</w:t>
      </w:r>
    </w:p>
    <w:p w:rsidR="00993B7D" w:rsidRPr="004B67FE" w:rsidRDefault="00993B7D" w:rsidP="00BF418F">
      <w:pPr>
        <w:ind w:firstLine="709"/>
        <w:jc w:val="both"/>
        <w:rPr>
          <w:sz w:val="26"/>
          <w:szCs w:val="26"/>
        </w:rPr>
      </w:pPr>
    </w:p>
    <w:p w:rsidR="005937A6" w:rsidRPr="004B67FE" w:rsidRDefault="005937A6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На реализацию программы «Развитие сельского хозяйства и регулирование рынков сельскохозяйственной продукции, сырья и продовольствия в Кабардино-Балкарской Республике» в 2017 году было предусмотрено 2456,6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1814,9 млн рублей за счет средств федерального бюджета и 641,7 млн рублей за счет средств республиканского бюджета. Фактическое финансирование программы составило 2391,4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рублей, в том числе 1778,8  млн рублей за счет средств федерального бюджета и 612,6 млн рублей за счет средств республиканского бюджета. Уровень финансирования составил 97,3% от план</w:t>
      </w:r>
      <w:r w:rsidR="004D5C40">
        <w:rPr>
          <w:sz w:val="26"/>
          <w:szCs w:val="26"/>
        </w:rPr>
        <w:t>а</w:t>
      </w:r>
      <w:r w:rsidRPr="004B67FE">
        <w:rPr>
          <w:sz w:val="26"/>
          <w:szCs w:val="26"/>
        </w:rPr>
        <w:t>, в том числе 98% за счет средств федерального бюджета и 95,5% за счет средств республиканского бюджета.</w:t>
      </w:r>
    </w:p>
    <w:p w:rsidR="005937A6" w:rsidRPr="004B67FE" w:rsidRDefault="005937A6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Бюджетное финансирование осуществлялось в рамках 11 подпрограмм государственной программы.  Наибольший объем бюджетного финансирования (44%) был направлен на реализацию мероприятий  подпрограммы «Развитие отраслей агропромышленного комплекса»,  22,2% финансирования приходится на подпрограмму «Стимулирование инвестиционной деятельности в агропромышленном комплексе».</w:t>
      </w:r>
    </w:p>
    <w:p w:rsidR="001A4B45" w:rsidRPr="004B67FE" w:rsidRDefault="001A4B45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Объем продукции сельского хозяйства в 2017 году составил  46,2 </w:t>
      </w:r>
      <w:proofErr w:type="gramStart"/>
      <w:r w:rsidRPr="004B67FE">
        <w:rPr>
          <w:sz w:val="26"/>
          <w:szCs w:val="26"/>
        </w:rPr>
        <w:t>млрд</w:t>
      </w:r>
      <w:proofErr w:type="gramEnd"/>
      <w:r w:rsidRPr="004B67FE">
        <w:rPr>
          <w:sz w:val="26"/>
          <w:szCs w:val="26"/>
        </w:rPr>
        <w:t xml:space="preserve"> рублей, или 103 % в сопоставимых ценах к уровню 2016 года. Удельный вес продукции растениеводства в общем объеме продукции сельского хозяйства составил 56,1%, животноводства – 43,9 %.</w:t>
      </w:r>
    </w:p>
    <w:p w:rsidR="001A4B45" w:rsidRPr="004B67FE" w:rsidRDefault="001A4B45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Зерновых культур в 2017 году произведено 1168,4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тонн, что к уровню 2016 года составило 100,5 %. Производство овощей - 510 тыс. тонн с темпом роста 117,8 %, плодово-ягодной продукции – 190,3 тыс.тонн, что составило 140,4 % к уровню 2016 года.</w:t>
      </w:r>
    </w:p>
    <w:p w:rsidR="001A4B45" w:rsidRPr="004B67FE" w:rsidRDefault="001A4B45" w:rsidP="00BF418F">
      <w:pPr>
        <w:pStyle w:val="af4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Площадь плодово-ягодных насаждений в республике составляет  17954 га, 50 % которой это сады интенсивного типа (8988,3 га). </w:t>
      </w:r>
    </w:p>
    <w:p w:rsidR="001A4B45" w:rsidRPr="004B67FE" w:rsidRDefault="001A4B45" w:rsidP="00BF418F">
      <w:pPr>
        <w:pStyle w:val="af4"/>
        <w:tabs>
          <w:tab w:val="left" w:pos="709"/>
        </w:tabs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Одной из важнейших составляющих увеличения производства сельскохозяйственной продукции за счет гарантированного обеспечения урожайности сельскохозяйственных культур независимо от природных условий является мелиорация.</w:t>
      </w:r>
    </w:p>
    <w:p w:rsidR="001A4B45" w:rsidRPr="004B67FE" w:rsidRDefault="001A4B45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2017 году введено в эксплуатацию 6 тыс. га орошаемых земель с применением водосберегающих аграрных технологий и микроорошения</w:t>
      </w:r>
    </w:p>
    <w:p w:rsidR="001A4B45" w:rsidRPr="004B67FE" w:rsidRDefault="001A4B45" w:rsidP="004D5C40">
      <w:pPr>
        <w:ind w:firstLine="709"/>
        <w:jc w:val="both"/>
        <w:rPr>
          <w:spacing w:val="2"/>
          <w:sz w:val="26"/>
          <w:szCs w:val="26"/>
        </w:rPr>
      </w:pPr>
      <w:r w:rsidRPr="004B67FE">
        <w:rPr>
          <w:sz w:val="26"/>
          <w:szCs w:val="26"/>
        </w:rPr>
        <w:t>Производство основных продуктов животноводства в хозяйствах всех категорий за 2017 год составило</w:t>
      </w:r>
      <w:proofErr w:type="gramStart"/>
      <w:r w:rsidRPr="004B67FE">
        <w:rPr>
          <w:sz w:val="26"/>
          <w:szCs w:val="26"/>
        </w:rPr>
        <w:t>:м</w:t>
      </w:r>
      <w:proofErr w:type="gramEnd"/>
      <w:r w:rsidRPr="004B67FE">
        <w:rPr>
          <w:sz w:val="26"/>
          <w:szCs w:val="26"/>
        </w:rPr>
        <w:t>ясо - 105,6 тыс. тонн, или 100,2 % к уровню 2016 года;молоко - 490,5  тыс. тонн (102,3 %);яйцо - 196,8 млн штук (102,4 %).</w:t>
      </w:r>
    </w:p>
    <w:p w:rsidR="001A4B45" w:rsidRPr="004B67FE" w:rsidRDefault="001A4B45" w:rsidP="00BF418F">
      <w:pPr>
        <w:pStyle w:val="af4"/>
        <w:spacing w:before="0" w:beforeAutospacing="0" w:after="0" w:afterAutospacing="0"/>
        <w:ind w:firstLine="709"/>
        <w:jc w:val="both"/>
        <w:rPr>
          <w:spacing w:val="2"/>
          <w:sz w:val="26"/>
          <w:szCs w:val="26"/>
        </w:rPr>
      </w:pPr>
      <w:r w:rsidRPr="004B67FE">
        <w:rPr>
          <w:spacing w:val="2"/>
          <w:sz w:val="26"/>
          <w:szCs w:val="26"/>
        </w:rPr>
        <w:t xml:space="preserve">Большое внимание в животноводстве уделяется племенной работе,  </w:t>
      </w:r>
      <w:r w:rsidRPr="004B67FE">
        <w:rPr>
          <w:sz w:val="26"/>
          <w:szCs w:val="26"/>
        </w:rPr>
        <w:t>основными целями которой являются оптимизация численности и структуры стада, сохранение и улучшение генофонда племенных животных, создание благоприятных условий инвестиционной политики, повышение экономической эффективности племенных хозяйств.</w:t>
      </w:r>
    </w:p>
    <w:p w:rsidR="001A4B45" w:rsidRPr="004B67FE" w:rsidRDefault="001A4B45" w:rsidP="00BF418F">
      <w:pPr>
        <w:ind w:firstLine="709"/>
        <w:jc w:val="both"/>
        <w:rPr>
          <w:sz w:val="26"/>
          <w:szCs w:val="26"/>
        </w:rPr>
      </w:pPr>
      <w:r w:rsidRPr="004B67FE">
        <w:rPr>
          <w:spacing w:val="2"/>
          <w:sz w:val="26"/>
          <w:szCs w:val="26"/>
        </w:rPr>
        <w:lastRenderedPageBreak/>
        <w:t xml:space="preserve">За 2017 год 3 </w:t>
      </w:r>
      <w:proofErr w:type="gramStart"/>
      <w:r w:rsidRPr="004B67FE">
        <w:rPr>
          <w:spacing w:val="2"/>
          <w:sz w:val="26"/>
          <w:szCs w:val="26"/>
        </w:rPr>
        <w:t>животноводческих</w:t>
      </w:r>
      <w:proofErr w:type="gramEnd"/>
      <w:r w:rsidRPr="004B67FE">
        <w:rPr>
          <w:spacing w:val="2"/>
          <w:sz w:val="26"/>
          <w:szCs w:val="26"/>
        </w:rPr>
        <w:t xml:space="preserve"> хозяйства республики получили статус племенных, в том числе 1 предприятие молочного направления. </w:t>
      </w:r>
      <w:r w:rsidRPr="004B67FE">
        <w:rPr>
          <w:sz w:val="26"/>
          <w:szCs w:val="26"/>
        </w:rPr>
        <w:t>Всего в республике осуществляют производственно-хозяйственную деятельность 17 племенных предприятий, из них 7 - молочного направления.</w:t>
      </w:r>
    </w:p>
    <w:p w:rsidR="001A4B45" w:rsidRPr="004B67FE" w:rsidRDefault="001A4B45" w:rsidP="00BF418F">
      <w:pPr>
        <w:ind w:firstLine="709"/>
        <w:jc w:val="both"/>
        <w:rPr>
          <w:spacing w:val="2"/>
          <w:sz w:val="26"/>
          <w:szCs w:val="26"/>
        </w:rPr>
      </w:pPr>
      <w:r w:rsidRPr="004B67FE">
        <w:rPr>
          <w:sz w:val="26"/>
          <w:szCs w:val="26"/>
        </w:rPr>
        <w:t xml:space="preserve">Благодаря эффективному механизму государственного стимулирования производства молока, племенной работе, направленной на повышение продуктивности коров, в сельскохозяйственных организациях республики </w:t>
      </w:r>
      <w:r w:rsidRPr="004B67FE">
        <w:rPr>
          <w:spacing w:val="2"/>
          <w:sz w:val="26"/>
          <w:szCs w:val="26"/>
        </w:rPr>
        <w:t>показатель молочной продуктивности коров превысил 5,1 тыс. кг на голову в год.</w:t>
      </w:r>
    </w:p>
    <w:p w:rsidR="001A4B45" w:rsidRPr="004B67FE" w:rsidRDefault="001A4B45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В 2017 году индекс промышленного производства по виду деятельности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производство пищевых продуктов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 составил 107,1%. </w:t>
      </w:r>
    </w:p>
    <w:p w:rsidR="004D5C40" w:rsidRDefault="001A4B45" w:rsidP="00BF418F">
      <w:pPr>
        <w:ind w:firstLine="709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4B67FE">
        <w:rPr>
          <w:bCs/>
          <w:color w:val="000000"/>
          <w:sz w:val="26"/>
          <w:szCs w:val="26"/>
          <w:bdr w:val="none" w:sz="0" w:space="0" w:color="auto" w:frame="1"/>
        </w:rPr>
        <w:t xml:space="preserve">По данным </w:t>
      </w:r>
      <w:r w:rsidRPr="004B67FE">
        <w:rPr>
          <w:sz w:val="26"/>
          <w:szCs w:val="26"/>
        </w:rPr>
        <w:t>Управление Федеральной службы государственной статистики по Ставропольскому краю, Карачаево-Черкесской Республике и Кабардино-Балкарской Республике, (далее - Ставропольстат)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 xml:space="preserve"> в 2017 году объем отгруженных товаров собственного производства, выполненных работ и услуг составил по видам деятельности</w:t>
      </w:r>
      <w:proofErr w:type="gramStart"/>
      <w:r w:rsidRPr="004B67FE">
        <w:rPr>
          <w:bCs/>
          <w:color w:val="000000"/>
          <w:sz w:val="26"/>
          <w:szCs w:val="26"/>
          <w:bdr w:val="none" w:sz="0" w:space="0" w:color="auto" w:frame="1"/>
        </w:rPr>
        <w:t>: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«</w:t>
      </w:r>
      <w:proofErr w:type="gramEnd"/>
      <w:r w:rsidRPr="004B67FE">
        <w:rPr>
          <w:bCs/>
          <w:color w:val="000000"/>
          <w:sz w:val="26"/>
          <w:szCs w:val="26"/>
          <w:bdr w:val="none" w:sz="0" w:space="0" w:color="auto" w:frame="1"/>
        </w:rPr>
        <w:t>производство пищевых продуктов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»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 xml:space="preserve">  - 11,1 млрд рублей (91,2% к уровню 2016 года); 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«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>производство напитков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»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 xml:space="preserve"> - 7,2 млрд рублей ( 83,7 %).</w:t>
      </w:r>
    </w:p>
    <w:p w:rsidR="001A4B45" w:rsidRPr="004B67FE" w:rsidRDefault="001A4B45" w:rsidP="00BF418F">
      <w:pPr>
        <w:ind w:firstLine="709"/>
        <w:jc w:val="both"/>
        <w:textAlignment w:val="baseline"/>
        <w:rPr>
          <w:bCs/>
          <w:color w:val="000000"/>
          <w:sz w:val="26"/>
          <w:szCs w:val="26"/>
          <w:bdr w:val="none" w:sz="0" w:space="0" w:color="auto" w:frame="1"/>
        </w:rPr>
      </w:pPr>
      <w:r w:rsidRPr="004B67FE">
        <w:rPr>
          <w:bCs/>
          <w:color w:val="000000"/>
          <w:sz w:val="26"/>
          <w:szCs w:val="26"/>
          <w:bdr w:val="none" w:sz="0" w:space="0" w:color="auto" w:frame="1"/>
        </w:rPr>
        <w:t>Индекс промышленного производства по видам деятельности</w:t>
      </w:r>
      <w:proofErr w:type="gramStart"/>
      <w:r w:rsidRPr="004B67FE">
        <w:rPr>
          <w:bCs/>
          <w:color w:val="000000"/>
          <w:sz w:val="26"/>
          <w:szCs w:val="26"/>
          <w:bdr w:val="none" w:sz="0" w:space="0" w:color="auto" w:frame="1"/>
        </w:rPr>
        <w:t>: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«</w:t>
      </w:r>
      <w:proofErr w:type="gramEnd"/>
      <w:r w:rsidRPr="004B67FE">
        <w:rPr>
          <w:bCs/>
          <w:color w:val="000000"/>
          <w:sz w:val="26"/>
          <w:szCs w:val="26"/>
          <w:bdr w:val="none" w:sz="0" w:space="0" w:color="auto" w:frame="1"/>
        </w:rPr>
        <w:t>производство пищевых продуктов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»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 xml:space="preserve">  - 107,1%; 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«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>производство напитков</w:t>
      </w:r>
      <w:r w:rsidR="00BC5326" w:rsidRPr="004B67FE">
        <w:rPr>
          <w:bCs/>
          <w:color w:val="000000"/>
          <w:sz w:val="26"/>
          <w:szCs w:val="26"/>
          <w:bdr w:val="none" w:sz="0" w:space="0" w:color="auto" w:frame="1"/>
        </w:rPr>
        <w:t>»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 xml:space="preserve"> - 91%.</w:t>
      </w:r>
    </w:p>
    <w:p w:rsidR="001A4B45" w:rsidRPr="004B67FE" w:rsidRDefault="001A4B45" w:rsidP="00BF418F">
      <w:pPr>
        <w:ind w:firstLine="709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4B67FE">
        <w:rPr>
          <w:color w:val="000000"/>
          <w:sz w:val="26"/>
          <w:szCs w:val="26"/>
          <w:bdr w:val="none" w:sz="0" w:space="0" w:color="auto" w:frame="1"/>
        </w:rPr>
        <w:t xml:space="preserve">Снижение показателей по производству напитков объясняется тем, что  большая часть предприятий - производителей </w:t>
      </w:r>
      <w:proofErr w:type="gramStart"/>
      <w:r w:rsidRPr="004B67FE">
        <w:rPr>
          <w:color w:val="000000"/>
          <w:sz w:val="26"/>
          <w:szCs w:val="26"/>
          <w:bdr w:val="none" w:sz="0" w:space="0" w:color="auto" w:frame="1"/>
        </w:rPr>
        <w:t>ликеро-водочной</w:t>
      </w:r>
      <w:proofErr w:type="gramEnd"/>
      <w:r w:rsidRPr="004B67FE">
        <w:rPr>
          <w:color w:val="000000"/>
          <w:sz w:val="26"/>
          <w:szCs w:val="26"/>
          <w:bdr w:val="none" w:sz="0" w:space="0" w:color="auto" w:frame="1"/>
        </w:rPr>
        <w:t xml:space="preserve"> продукции не функционировали из-за проблем с получением лицензии на производство продукции и акцизных марок. </w:t>
      </w:r>
    </w:p>
    <w:p w:rsidR="001A4B45" w:rsidRPr="004B67FE" w:rsidRDefault="001A4B45" w:rsidP="00BF418F">
      <w:pPr>
        <w:ind w:firstLine="709"/>
        <w:jc w:val="both"/>
        <w:textAlignment w:val="baseline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  <w:bdr w:val="none" w:sz="0" w:space="0" w:color="auto" w:frame="1"/>
        </w:rPr>
        <w:t xml:space="preserve">В целом производство алкогольной продукции в стоимостном выражении за 2017 год составило 6,4 </w:t>
      </w:r>
      <w:proofErr w:type="gramStart"/>
      <w:r w:rsidRPr="004B67FE">
        <w:rPr>
          <w:color w:val="000000"/>
          <w:sz w:val="26"/>
          <w:szCs w:val="26"/>
          <w:bdr w:val="none" w:sz="0" w:space="0" w:color="auto" w:frame="1"/>
        </w:rPr>
        <w:t>млрд</w:t>
      </w:r>
      <w:proofErr w:type="gramEnd"/>
      <w:r w:rsidRPr="004B67FE">
        <w:rPr>
          <w:color w:val="000000"/>
          <w:sz w:val="26"/>
          <w:szCs w:val="26"/>
          <w:bdr w:val="none" w:sz="0" w:space="0" w:color="auto" w:frame="1"/>
        </w:rPr>
        <w:t xml:space="preserve"> рублей (82%  к уровню 2016 г.).</w:t>
      </w:r>
    </w:p>
    <w:p w:rsidR="001A4B45" w:rsidRPr="004B67FE" w:rsidRDefault="001A4B45" w:rsidP="00BF418F">
      <w:pPr>
        <w:ind w:firstLine="709"/>
        <w:jc w:val="both"/>
        <w:textAlignment w:val="baseline"/>
        <w:rPr>
          <w:color w:val="000000"/>
          <w:sz w:val="26"/>
          <w:szCs w:val="26"/>
          <w:bdr w:val="none" w:sz="0" w:space="0" w:color="auto" w:frame="1"/>
        </w:rPr>
      </w:pPr>
      <w:r w:rsidRPr="004B67FE">
        <w:rPr>
          <w:rFonts w:eastAsia="Calibri"/>
          <w:sz w:val="26"/>
          <w:szCs w:val="26"/>
        </w:rPr>
        <w:t>В 2017 году переработано около 200 тыс. тонн плодоовощной продукции,</w:t>
      </w:r>
      <w:r w:rsidRPr="004B67FE">
        <w:rPr>
          <w:color w:val="000000"/>
          <w:sz w:val="26"/>
          <w:szCs w:val="26"/>
          <w:bdr w:val="none" w:sz="0" w:space="0" w:color="auto" w:frame="1"/>
        </w:rPr>
        <w:t xml:space="preserve"> из них 180 тыс. тонн (93%) - сельскохозяйственное сырье собственного производства.</w:t>
      </w:r>
    </w:p>
    <w:p w:rsidR="001A4B45" w:rsidRPr="004B67FE" w:rsidRDefault="001A4B45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 Производство плодоовощных консервов достигло рекордных показателей - 319,6 </w:t>
      </w:r>
      <w:proofErr w:type="gramStart"/>
      <w:r w:rsidRPr="004B67FE">
        <w:rPr>
          <w:rFonts w:eastAsia="Calibri"/>
          <w:sz w:val="26"/>
          <w:szCs w:val="26"/>
        </w:rPr>
        <w:t>млн</w:t>
      </w:r>
      <w:proofErr w:type="gramEnd"/>
      <w:r w:rsidRPr="004B67FE">
        <w:rPr>
          <w:rFonts w:eastAsia="Calibri"/>
          <w:sz w:val="26"/>
          <w:szCs w:val="26"/>
        </w:rPr>
        <w:t xml:space="preserve"> условных банок, или 123% к уровню 2016 года. Более 280 </w:t>
      </w:r>
      <w:proofErr w:type="gramStart"/>
      <w:r w:rsidRPr="004B67FE">
        <w:rPr>
          <w:rFonts w:eastAsia="Calibri"/>
          <w:sz w:val="26"/>
          <w:szCs w:val="26"/>
        </w:rPr>
        <w:t>млн</w:t>
      </w:r>
      <w:proofErr w:type="gramEnd"/>
      <w:r w:rsidRPr="004B67FE">
        <w:rPr>
          <w:rFonts w:eastAsia="Calibri"/>
          <w:sz w:val="26"/>
          <w:szCs w:val="26"/>
        </w:rPr>
        <w:t xml:space="preserve"> условных банок конкурентоспособной продукции отгружено в регионы Российской Федерации.</w:t>
      </w:r>
    </w:p>
    <w:p w:rsidR="001A4B45" w:rsidRPr="004B67FE" w:rsidRDefault="001A4B45" w:rsidP="00BF418F">
      <w:pPr>
        <w:ind w:firstLine="709"/>
        <w:jc w:val="both"/>
        <w:textAlignment w:val="baseline"/>
        <w:rPr>
          <w:color w:val="000000"/>
          <w:sz w:val="26"/>
          <w:szCs w:val="26"/>
        </w:rPr>
      </w:pPr>
      <w:r w:rsidRPr="004B67FE">
        <w:rPr>
          <w:bCs/>
          <w:iCs/>
          <w:color w:val="000000"/>
          <w:sz w:val="26"/>
          <w:szCs w:val="26"/>
          <w:bdr w:val="none" w:sz="0" w:space="0" w:color="auto" w:frame="1"/>
        </w:rPr>
        <w:t>Молочная отрасль</w:t>
      </w:r>
      <w:r w:rsidRPr="004B67FE">
        <w:rPr>
          <w:bCs/>
          <w:color w:val="000000"/>
          <w:sz w:val="26"/>
          <w:szCs w:val="26"/>
          <w:bdr w:val="none" w:sz="0" w:space="0" w:color="auto" w:frame="1"/>
        </w:rPr>
        <w:t> </w:t>
      </w:r>
      <w:r w:rsidRPr="004B67FE">
        <w:rPr>
          <w:color w:val="000000"/>
          <w:sz w:val="26"/>
          <w:szCs w:val="26"/>
          <w:bdr w:val="none" w:sz="0" w:space="0" w:color="auto" w:frame="1"/>
        </w:rPr>
        <w:t>Кабардино-Балкарии представлена  16 заводами и цехами при сельхозпредприятиях, производственная мощность которых  составляет 665 тонн молока в сутки. В настоящее время функционируют 11 предприятий.</w:t>
      </w:r>
    </w:p>
    <w:p w:rsidR="001A4B45" w:rsidRPr="004B67FE" w:rsidRDefault="001A4B45" w:rsidP="00BF418F">
      <w:pPr>
        <w:ind w:firstLine="709"/>
        <w:jc w:val="both"/>
        <w:textAlignment w:val="baseline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  <w:bdr w:val="none" w:sz="0" w:space="0" w:color="auto" w:frame="1"/>
        </w:rPr>
        <w:t>В 2017 году предприятиями отрасли переработано 152,4 тыс. тонн молока, или 115,4% к уровню 2016 года. Произведено 5,9 тыс. тонн масла сливочного (105,7% к уровню 2016 г.), 6,7 тыс.  тонн сыров и творога (122%), 46,7 тонны кисломолочной продукции (101,5%), 26,6 тыс.  тонн молока жидкого обработанного (91%).</w:t>
      </w:r>
    </w:p>
    <w:p w:rsidR="001A4B45" w:rsidRPr="004B67FE" w:rsidRDefault="001A4B45" w:rsidP="00BF418F">
      <w:pPr>
        <w:ind w:firstLine="709"/>
        <w:jc w:val="both"/>
        <w:textAlignment w:val="baseline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  <w:bdr w:val="none" w:sz="0" w:space="0" w:color="auto" w:frame="1"/>
        </w:rPr>
        <w:t xml:space="preserve">Объем отгруженной молочной  продукции составил 5885,5 </w:t>
      </w:r>
      <w:proofErr w:type="gramStart"/>
      <w:r w:rsidRPr="004B67FE">
        <w:rPr>
          <w:color w:val="000000"/>
          <w:sz w:val="26"/>
          <w:szCs w:val="26"/>
          <w:bdr w:val="none" w:sz="0" w:space="0" w:color="auto" w:frame="1"/>
        </w:rPr>
        <w:t>млн</w:t>
      </w:r>
      <w:proofErr w:type="gramEnd"/>
      <w:r w:rsidRPr="004B67FE">
        <w:rPr>
          <w:color w:val="000000"/>
          <w:sz w:val="26"/>
          <w:szCs w:val="26"/>
          <w:bdr w:val="none" w:sz="0" w:space="0" w:color="auto" w:frame="1"/>
        </w:rPr>
        <w:t xml:space="preserve"> рублей (115,8% к уровню 2016 года). </w:t>
      </w:r>
    </w:p>
    <w:p w:rsidR="001A4B45" w:rsidRPr="004B67FE" w:rsidRDefault="001A4B45" w:rsidP="00BF418F">
      <w:pPr>
        <w:ind w:firstLine="709"/>
        <w:jc w:val="both"/>
        <w:textAlignment w:val="baseline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  <w:bdr w:val="none" w:sz="0" w:space="0" w:color="auto" w:frame="1"/>
        </w:rPr>
        <w:t>По сведениям Ставропольстата, по полному кругу предприятий в2017 году произведено 9,1 тыс. тонн мяса и субпродуктов. Около 90% от общих объемов мяса произведен</w:t>
      </w:r>
      <w:proofErr w:type="gramStart"/>
      <w:r w:rsidRPr="004B67FE">
        <w:rPr>
          <w:color w:val="000000"/>
          <w:sz w:val="26"/>
          <w:szCs w:val="26"/>
          <w:bdr w:val="none" w:sz="0" w:space="0" w:color="auto" w:frame="1"/>
        </w:rPr>
        <w:t>о ООО</w:t>
      </w:r>
      <w:proofErr w:type="gramEnd"/>
      <w:r w:rsidRPr="004B67FE">
        <w:rPr>
          <w:color w:val="000000"/>
          <w:sz w:val="26"/>
          <w:szCs w:val="26"/>
          <w:bdr w:val="none" w:sz="0" w:space="0" w:color="auto" w:frame="1"/>
        </w:rPr>
        <w:t xml:space="preserve"> </w:t>
      </w:r>
      <w:r w:rsidR="00BC5326" w:rsidRPr="004B67FE">
        <w:rPr>
          <w:color w:val="000000"/>
          <w:sz w:val="26"/>
          <w:szCs w:val="26"/>
          <w:bdr w:val="none" w:sz="0" w:space="0" w:color="auto" w:frame="1"/>
        </w:rPr>
        <w:t>«</w:t>
      </w:r>
      <w:r w:rsidRPr="004B67FE">
        <w:rPr>
          <w:color w:val="000000"/>
          <w:sz w:val="26"/>
          <w:szCs w:val="26"/>
          <w:bdr w:val="none" w:sz="0" w:space="0" w:color="auto" w:frame="1"/>
        </w:rPr>
        <w:t>Велес-Агро</w:t>
      </w:r>
      <w:r w:rsidR="00BC5326" w:rsidRPr="004B67FE">
        <w:rPr>
          <w:color w:val="000000"/>
          <w:sz w:val="26"/>
          <w:szCs w:val="26"/>
          <w:bdr w:val="none" w:sz="0" w:space="0" w:color="auto" w:frame="1"/>
        </w:rPr>
        <w:t>»</w:t>
      </w:r>
      <w:r w:rsidRPr="004B67FE">
        <w:rPr>
          <w:color w:val="000000"/>
          <w:sz w:val="26"/>
          <w:szCs w:val="26"/>
          <w:bdr w:val="none" w:sz="0" w:space="0" w:color="auto" w:frame="1"/>
        </w:rPr>
        <w:t xml:space="preserve">.  </w:t>
      </w:r>
    </w:p>
    <w:p w:rsidR="001A4B45" w:rsidRPr="004B67FE" w:rsidRDefault="001A4B45" w:rsidP="00BF418F">
      <w:pPr>
        <w:ind w:firstLine="709"/>
        <w:jc w:val="both"/>
        <w:rPr>
          <w:sz w:val="26"/>
          <w:szCs w:val="26"/>
        </w:rPr>
      </w:pPr>
      <w:r w:rsidRPr="004B67FE">
        <w:rPr>
          <w:color w:val="000000"/>
          <w:sz w:val="26"/>
          <w:szCs w:val="26"/>
          <w:bdr w:val="none" w:sz="0" w:space="0" w:color="auto" w:frame="1"/>
        </w:rPr>
        <w:t>Производство минеральной воды и безалкогольных напитков осуществляют 15 предприятий. В 2017 году функционировало  11 предприятий, ими</w:t>
      </w:r>
      <w:r w:rsidRPr="004B67FE">
        <w:rPr>
          <w:sz w:val="26"/>
          <w:szCs w:val="26"/>
        </w:rPr>
        <w:t xml:space="preserve"> произведено 111,4 </w:t>
      </w:r>
      <w:proofErr w:type="gramStart"/>
      <w:r w:rsidRPr="004B67FE">
        <w:rPr>
          <w:sz w:val="26"/>
          <w:szCs w:val="26"/>
        </w:rPr>
        <w:t>млн</w:t>
      </w:r>
      <w:proofErr w:type="gramEnd"/>
      <w:r w:rsidRPr="004B67FE">
        <w:rPr>
          <w:sz w:val="26"/>
          <w:szCs w:val="26"/>
        </w:rPr>
        <w:t xml:space="preserve"> полулитров минеральной воды (105,8% к уровню 2016 г.) и 9882,1 тыс. декалитров безалкогольных напитков (114,3%). </w:t>
      </w:r>
    </w:p>
    <w:p w:rsidR="001A4B45" w:rsidRPr="004B67FE" w:rsidRDefault="001A4B45" w:rsidP="00BF418F">
      <w:pPr>
        <w:tabs>
          <w:tab w:val="left" w:pos="0"/>
          <w:tab w:val="left" w:pos="8505"/>
        </w:tabs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lastRenderedPageBreak/>
        <w:t>В 2017 году завершена реализация высокотехнологичных инвестиционных проектов:</w:t>
      </w:r>
    </w:p>
    <w:p w:rsidR="001A4B45" w:rsidRPr="004B67FE" w:rsidRDefault="001A4B45" w:rsidP="00BF418F">
      <w:pPr>
        <w:tabs>
          <w:tab w:val="left" w:pos="0"/>
          <w:tab w:val="left" w:pos="8505"/>
        </w:tabs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строительство роботизированной фермы в Баксанском муниципальном районе на 130 голов КРС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(ИП Глава КФХ Жаппуева Ж.Х.); </w:t>
      </w:r>
    </w:p>
    <w:p w:rsidR="001A4B45" w:rsidRPr="004B67FE" w:rsidRDefault="001A4B45" w:rsidP="00BF418F">
      <w:pPr>
        <w:tabs>
          <w:tab w:val="left" w:pos="0"/>
          <w:tab w:val="left" w:pos="8505"/>
        </w:tabs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строительство нового рыбного хозяйства по производству осетровых на площади 10 га с годовой мощностью 51 тонна рыбы и 3,3 тонны икры в   г</w:t>
      </w:r>
      <w:proofErr w:type="gramStart"/>
      <w:r w:rsidRPr="004B67FE">
        <w:rPr>
          <w:sz w:val="26"/>
          <w:szCs w:val="26"/>
        </w:rPr>
        <w:t>.Т</w:t>
      </w:r>
      <w:proofErr w:type="gramEnd"/>
      <w:r w:rsidRPr="004B67FE">
        <w:rPr>
          <w:sz w:val="26"/>
          <w:szCs w:val="26"/>
        </w:rPr>
        <w:t xml:space="preserve">ырныаузе (ООО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Асыл-Суу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);</w:t>
      </w:r>
    </w:p>
    <w:p w:rsidR="001A4B45" w:rsidRPr="004B67FE" w:rsidRDefault="001A4B45" w:rsidP="00BF418F">
      <w:pPr>
        <w:tabs>
          <w:tab w:val="left" w:pos="0"/>
          <w:tab w:val="left" w:pos="8505"/>
        </w:tabs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создание комплексного селекционно-семеноводческого центра по производству семян сельскохозяйственных культур мощностью 5 тыс. тонн в Зольском муниципальном районе (ООО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Юг-Сервис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).</w:t>
      </w:r>
    </w:p>
    <w:p w:rsidR="001A4B45" w:rsidRPr="004B67FE" w:rsidRDefault="001A4B45" w:rsidP="00BF418F">
      <w:pPr>
        <w:tabs>
          <w:tab w:val="left" w:pos="0"/>
          <w:tab w:val="left" w:pos="8505"/>
        </w:tabs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настоящее время в республике функционируют 23 плодо- и овощехранилища суммарной вместимостью 168,6 тыс. тонн, в том числе 22 плодохранилища на 93,6 тыс. тонн, ч</w:t>
      </w:r>
      <w:r w:rsidRPr="004B67FE">
        <w:rPr>
          <w:rFonts w:eastAsia="Calibri"/>
          <w:sz w:val="26"/>
          <w:szCs w:val="26"/>
        </w:rPr>
        <w:t>то более чем в 2 раза превышает мощности хранения плодов 2013 года.</w:t>
      </w:r>
      <w:r w:rsidRPr="004B67FE">
        <w:rPr>
          <w:sz w:val="26"/>
          <w:szCs w:val="26"/>
        </w:rPr>
        <w:t xml:space="preserve"> Данные мощности обеспечивают потребности садоводов на 50%.</w:t>
      </w:r>
    </w:p>
    <w:p w:rsidR="001A4B45" w:rsidRPr="004B67FE" w:rsidRDefault="001A4B45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В 2017 году в рамках федеральной целевой программы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Устойчивое развитие сельских территорий на 2014-2017 годы и на период до 2020 года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  улучшили жилищные условия 38 сельских семей, из которых 27 молодых семей и молодых специалистов. Построено (приобретено)5,45 тыс. кв. метров жилья, в том числе молодыми семьями и молодыми специалистами – более 3,67 тыс. кв. метров жилья. </w:t>
      </w:r>
    </w:p>
    <w:p w:rsidR="001A4B45" w:rsidRPr="004B67FE" w:rsidRDefault="001A4B45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В рамках мероприятия по комплексному обустройству сельских населенных пунктов объектами социальной и инженерной инфраструктуры в 2017 году введено в эксплуатацию 2 фельдшерско-акушерских пункта,  3 плоскостных спортивных сооружения общей площадью 2968 кв. метров, 7,2 км газопроводных сетей, 3,2 км водопроводных сетей и дом культуры на 300 мест </w:t>
      </w:r>
      <w:proofErr w:type="gramStart"/>
      <w:r w:rsidRPr="004B67FE">
        <w:rPr>
          <w:sz w:val="26"/>
          <w:szCs w:val="26"/>
        </w:rPr>
        <w:t>в</w:t>
      </w:r>
      <w:proofErr w:type="gramEnd"/>
      <w:r w:rsidRPr="004B67FE">
        <w:rPr>
          <w:sz w:val="26"/>
          <w:szCs w:val="26"/>
        </w:rPr>
        <w:t xml:space="preserve"> с.п. Псынадаха Зольского муниципального района, строительство которого начато в 2016 году.</w:t>
      </w:r>
    </w:p>
    <w:p w:rsidR="001A4B45" w:rsidRPr="004B67FE" w:rsidRDefault="001A4B45" w:rsidP="00BF418F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2017 году между Министерством сельского хозяйства Российской Федерации и Правительством Кабардино-Балкарской Республики заключено 11 соглашений о предоставлении субсидий из федерального бюджета на оказание государственной поддержки сельхозтоваропроизводителям.</w:t>
      </w:r>
    </w:p>
    <w:p w:rsidR="001A4B45" w:rsidRPr="004B67FE" w:rsidRDefault="001A4B45" w:rsidP="00BF418F">
      <w:pPr>
        <w:tabs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В 2017 году проведены выездные совещания во всех муниципальных районах республики по вопросом государственной поддержки сельхозтоваропроизводителей, льготного кредитования аграрного сектора и развития сельскохозяйственной кооперации в Кабардино-Балкарской Республике.</w:t>
      </w:r>
      <w:r w:rsidRPr="004B67FE">
        <w:rPr>
          <w:sz w:val="26"/>
          <w:szCs w:val="26"/>
        </w:rPr>
        <w:tab/>
      </w:r>
      <w:proofErr w:type="gramEnd"/>
    </w:p>
    <w:p w:rsidR="001A4B45" w:rsidRPr="004B67FE" w:rsidRDefault="001A4B45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В целях популяризации продукции из Кабардино-Балкарии Минсельхоз КБР организует участие предприятий агропромышленного комплекса в Российской агропромышленной выставке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Золотая осень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в Москве, которая является главной итоговой выставкой года. Кроме того, предприятия АПК КБР принимают участие в многочисленных отраслевых выставках по разным направлениям деятельности. Результатом участия предприятий АПК КБР в выставочно-ярмарочных мероприятиях является заключение договоров на поставку производимой продукции в другие регионы Российской Федерации.</w:t>
      </w:r>
    </w:p>
    <w:p w:rsidR="006F0F96" w:rsidRPr="004B67FE" w:rsidRDefault="006F0F96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Из 67 индикаторов госпрограммы не достигнуты значения 4 индикаторов, т</w:t>
      </w:r>
      <w:r w:rsidR="004D5C40">
        <w:rPr>
          <w:sz w:val="26"/>
          <w:szCs w:val="26"/>
        </w:rPr>
        <w:t xml:space="preserve">аким </w:t>
      </w:r>
      <w:proofErr w:type="gramStart"/>
      <w:r w:rsidRPr="004B67FE">
        <w:rPr>
          <w:sz w:val="26"/>
          <w:szCs w:val="26"/>
        </w:rPr>
        <w:t>о</w:t>
      </w:r>
      <w:r w:rsidR="004D5C40">
        <w:rPr>
          <w:sz w:val="26"/>
          <w:szCs w:val="26"/>
        </w:rPr>
        <w:t>бразом</w:t>
      </w:r>
      <w:proofErr w:type="gramEnd"/>
      <w:r w:rsidRPr="004B67FE">
        <w:rPr>
          <w:sz w:val="26"/>
          <w:szCs w:val="26"/>
        </w:rPr>
        <w:t xml:space="preserve"> выполнены более 90% индикаторов.</w:t>
      </w:r>
    </w:p>
    <w:p w:rsidR="001A4B45" w:rsidRPr="004B67FE" w:rsidRDefault="001A4B45" w:rsidP="00BF418F">
      <w:pPr>
        <w:tabs>
          <w:tab w:val="left" w:pos="709"/>
        </w:tabs>
        <w:jc w:val="both"/>
        <w:rPr>
          <w:sz w:val="28"/>
          <w:szCs w:val="28"/>
        </w:rPr>
      </w:pPr>
    </w:p>
    <w:p w:rsidR="001A4B45" w:rsidRPr="004B67FE" w:rsidRDefault="001A4B45" w:rsidP="00BF418F">
      <w:pPr>
        <w:autoSpaceDE w:val="0"/>
        <w:autoSpaceDN w:val="0"/>
        <w:adjustRightInd w:val="0"/>
        <w:jc w:val="center"/>
        <w:rPr>
          <w:sz w:val="20"/>
          <w:szCs w:val="20"/>
        </w:rPr>
        <w:sectPr w:rsidR="001A4B45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4B45" w:rsidRPr="000F067C" w:rsidRDefault="00AF32A0" w:rsidP="00BF418F">
      <w:pPr>
        <w:autoSpaceDE w:val="0"/>
        <w:autoSpaceDN w:val="0"/>
        <w:adjustRightInd w:val="0"/>
        <w:jc w:val="center"/>
      </w:pPr>
      <w:r w:rsidRPr="000F067C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0F067C">
        <w:t>«</w:t>
      </w:r>
      <w:r w:rsidR="001A4B45" w:rsidRPr="000F067C">
        <w:t>Развитие сельского хозяйства и регулирование рынков сельскохозяйственной продукции, сырья и продовольствия в Кабардино-Балкарской Республике</w:t>
      </w:r>
      <w:r w:rsidR="00BC5326" w:rsidRPr="000F067C">
        <w:t>»</w:t>
      </w:r>
      <w:r w:rsidR="00993B7D" w:rsidRPr="000F067C">
        <w:t xml:space="preserve"> за 2017 год</w:t>
      </w:r>
    </w:p>
    <w:tbl>
      <w:tblPr>
        <w:tblW w:w="14884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10"/>
        <w:gridCol w:w="4593"/>
        <w:gridCol w:w="1134"/>
        <w:gridCol w:w="1418"/>
        <w:gridCol w:w="1559"/>
        <w:gridCol w:w="992"/>
        <w:gridCol w:w="1021"/>
        <w:gridCol w:w="3657"/>
      </w:tblGrid>
      <w:tr w:rsidR="001A4B45" w:rsidRPr="004B67FE" w:rsidTr="005A45CA">
        <w:trPr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N </w:t>
            </w: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 (по ГП)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1A4B45" w:rsidRPr="004B67FE" w:rsidTr="005A45CA">
        <w:trPr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план на текущий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A4B45" w:rsidRPr="004B67FE" w:rsidTr="001A4B45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Государственная программа Кабардино-Балкарской Республики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Развитие сельского хозяйства и регулирование рынков сельскохозяйственной продукции, сырья и продовольствия в Кабардино-Балкарской Республике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Индекс производства продукции сельского хозяйства в хозяйствах всех категорий (в сопоставимых ценах) к предыдущему году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Индекс производства продукции растениеводства в хозяйствах всех категорий (в сопоставимых ценах) к предыдущему году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Индекс производства продукции животноводства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Постепенное восстановление производственного потенциала подотрасли животноводства после вспышки африканской чумы свиней. 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Индекс производства пищевых продуктов, включая напитки (в сопоставимых ценах) к предыдущему году,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Индекс производства пищевых продуктов - 107,1 %. Индекс производства напитков – 91,0 %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Индекс физического объема инвестиций в основной капитал сельского хозяйства к предыдущему году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+127,8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8,7 (оценка)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Итоговые данные – после сдачи годовой бухгалтерской отчетности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Среднемесячная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13239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+491,8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3,7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Индекс производительности труда к предыдущему году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102 (оценка)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Статистическая информация – 2 квартал 2018 г.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высокопроизводительных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0,250 (оценка)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Статистическая информация – 2 квартал 2018 г.</w:t>
            </w:r>
          </w:p>
        </w:tc>
      </w:tr>
      <w:tr w:rsidR="001A4B45" w:rsidRPr="004B67FE" w:rsidTr="001A4B45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Устойчивое развитие сельских территорий Кабардино-Балкарской Республики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Ввод (приобретение) жилья для граждан, проживающих в сельской местности,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кв.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87,9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 том числе для молодых семей и молодых специалистов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кв.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80,8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Ввод в действие фельдшерско-акушерских пунктов и (или) офисов врачей общей практики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Ввод в действие плоскостных спортивных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кв. 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Ввод в действие учреждений культурно-досугового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Ввод в действие распределительных газовых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километров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Ввод в действие локальных водопроводов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километров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0,0032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Развитие мелиорации земель сельскохозяйственного назначения Кабардино-Балкарской Республики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 </w:t>
            </w:r>
          </w:p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всего, в том числе: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-4000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-40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Показатель согласован с Департаментом мелиорации МСХ РФ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23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орошение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10000,5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-4000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-40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Показатель согласован с Департаментом мелиорации МСХ РФ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24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осушение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Агролесомелиоративные мероприятия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26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Культуртехнические мероприятия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Сохранение существующих и создание новых высокотехнологичных рабочих мест для сельскохозяйственных товаропроизводителей за счет увеличения продуктивности существующих и вовлечения в оборот новых сельскохозяйственных угодий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рабочих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jc w:val="center"/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28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Прирост объема производства продукции растениеводства на землях сельскохозяйственного назначения за счет реализации мероприятий подпрограммы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jc w:val="center"/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Энергосбережение и повышение энергетической эффективности в сельском хозяйстве Кабардино-Балкарской Республики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Экономия электрической энергии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кВт/</w:t>
            </w:r>
            <w:proofErr w:type="gramStart"/>
            <w:r w:rsidRPr="004B67FE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168,274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+90,826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54,0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Экономия тепловой энергии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0,995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-0,028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-2,8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Недостаточность финансовых средств на проведение мероприятий</w:t>
            </w:r>
          </w:p>
        </w:tc>
      </w:tr>
      <w:tr w:rsidR="001A4B45" w:rsidRPr="004B67FE" w:rsidTr="001A4B45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Развитие коневодства и конного спорта в Кабардино-Балкарской Республике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Увеличение поголовья племенных лошадей кабардинской породы в хозяйствах, не имеющих статуса племенного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0,3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Проведение селекционной работы и бонитировка лошадей кабардинской породы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0,04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Развитие отраслей агропромышленного комплекса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33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+218,4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23,0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34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+9,9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12,4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35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Валовой сбор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+81,8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27,3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36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2,5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2,3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Сохранение размера посевных площадей, занятых зерновыми, зернобобовыми и кормовыми сельскохозяйственными культурами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гектаров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226,357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+1,357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0,6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площади, засеваемой элитными семенами, в общей площади посевов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Площадь закладки многолетних насаждений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гектаров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54,5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Площадь виноградных насаждений в плодоносящем возрасте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гектаров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голов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+7,14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48,0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44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голов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0,5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45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Сохранность племенного условного маточного поголовья сельскохозяйственных животных к уровню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46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Реализация племенного молодняка крупного рогатого скота молочных и мясных пород на 100 голов маток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Размер застрахованных посевных площадей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гектаров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-13,3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Отсутствие заявителей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48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261,8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Прирост объема сельскохозяйственной продукции, произведенной индивидуальными предпринимателями и крестьянскими (фермерскими) хозяйствами, получившими средства государственной поддержки, к году, предшествующему году предоставления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новых постоянных рабочих мест, созданных в сельскохозяйственных потребительских кооперативах, получивших средства государственной поддержки для развития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Прирост объема сельскохозяйственной продукции, </w:t>
            </w:r>
            <w:r w:rsidRPr="004B67FE">
              <w:rPr>
                <w:sz w:val="20"/>
                <w:szCs w:val="20"/>
              </w:rPr>
              <w:lastRenderedPageBreak/>
              <w:t>реализованной сельскохозяйственными потребительскими кооперативами, получившими средства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+12,9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масла подсолнечного нерафинированного и его фракций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1,6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53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муки из зерновых культур, овощных и других растительных культур, смеси из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55,9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54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крупы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21,4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55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хлебобулочных изделий, обогащенных микронутриентами, и диетических хлебобулочных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-0,001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-25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Произведено на уровне 2016 года. 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56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плодоовощных консервов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условных банок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+119,6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59,8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масла сливочного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47,2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58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сыров и сырных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+1,2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60,0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плодов и ягод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+53,3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38,9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Производство яиц в хозяйствах всех категорий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3,8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02,0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Стимулирование инвестиционной деятельности в агропромышленном комплексе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ссудной задолженности по субсидируемым инвестиционным кредитам (займам), выданным на развитие агропромышленного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млн</w:t>
            </w:r>
            <w:proofErr w:type="gramEnd"/>
            <w:r w:rsidRPr="004B67FE">
              <w:rPr>
                <w:sz w:val="20"/>
                <w:szCs w:val="20"/>
              </w:rPr>
              <w:t xml:space="preserve">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4286,4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3287,54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-998,86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-23,3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План перевыполнен 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Ввод в действие построенных и модернизированных мощностей по хранению плодов и ягод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18,185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+0,185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</w:t>
            </w:r>
            <w:r w:rsidR="001A4B45" w:rsidRPr="004B67FE">
              <w:rPr>
                <w:sz w:val="20"/>
                <w:szCs w:val="20"/>
              </w:rPr>
              <w:t>1,0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  <w:tr w:rsidR="001A4B45" w:rsidRPr="004B67FE" w:rsidTr="001A4B4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Ввод в действие построенных и модернизированных мощностей селекционно-семеноводческих центров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тонн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6F0F9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45" w:rsidRPr="004B67FE" w:rsidRDefault="001A4B45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</w:tr>
    </w:tbl>
    <w:p w:rsidR="001A4B45" w:rsidRPr="004B67FE" w:rsidRDefault="001A4B45" w:rsidP="00BF41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4B45" w:rsidRPr="004B67FE" w:rsidRDefault="001A4B45" w:rsidP="00BF418F">
      <w:pPr>
        <w:rPr>
          <w:b/>
        </w:rPr>
        <w:sectPr w:rsidR="001A4B45" w:rsidRPr="004B67FE" w:rsidSect="001A4B4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370DF" w:rsidRPr="003A1461" w:rsidRDefault="004B68FA" w:rsidP="00BF418F">
      <w:pPr>
        <w:jc w:val="center"/>
        <w:rPr>
          <w:b/>
          <w:sz w:val="26"/>
          <w:szCs w:val="26"/>
        </w:rPr>
      </w:pPr>
      <w:r w:rsidRPr="003A1461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C825CD" w:rsidRPr="00C825CD">
        <w:rPr>
          <w:b/>
          <w:sz w:val="26"/>
          <w:szCs w:val="26"/>
        </w:rPr>
        <w:t>«Развитие лесного хозяйства в  Кабардино-Балкарской Республике»</w:t>
      </w:r>
      <w:r w:rsidR="00C825CD">
        <w:rPr>
          <w:b/>
          <w:sz w:val="26"/>
          <w:szCs w:val="26"/>
        </w:rPr>
        <w:t xml:space="preserve"> за 2017 год</w:t>
      </w:r>
    </w:p>
    <w:p w:rsidR="00066D1C" w:rsidRPr="003A1461" w:rsidRDefault="003A1461" w:rsidP="00BF418F">
      <w:pPr>
        <w:jc w:val="center"/>
        <w:rPr>
          <w:b/>
          <w:sz w:val="26"/>
          <w:szCs w:val="26"/>
        </w:rPr>
      </w:pPr>
      <w:r w:rsidRPr="003A1461">
        <w:rPr>
          <w:sz w:val="26"/>
          <w:szCs w:val="26"/>
        </w:rPr>
        <w:t xml:space="preserve">(по данным </w:t>
      </w:r>
      <w:r w:rsidR="00FB1783" w:rsidRPr="003A1461">
        <w:rPr>
          <w:sz w:val="26"/>
          <w:szCs w:val="26"/>
        </w:rPr>
        <w:t>Министерств</w:t>
      </w:r>
      <w:r w:rsidRPr="003A1461">
        <w:rPr>
          <w:sz w:val="26"/>
          <w:szCs w:val="26"/>
        </w:rPr>
        <w:t>а</w:t>
      </w:r>
      <w:r w:rsidR="00FB1783" w:rsidRPr="003A1461">
        <w:rPr>
          <w:sz w:val="26"/>
          <w:szCs w:val="26"/>
        </w:rPr>
        <w:t xml:space="preserve"> природных ресурсов и экологии Кабардино-Балкарской Республики</w:t>
      </w:r>
      <w:r w:rsidRPr="003A1461">
        <w:rPr>
          <w:sz w:val="26"/>
          <w:szCs w:val="26"/>
        </w:rPr>
        <w:t>)</w:t>
      </w:r>
    </w:p>
    <w:p w:rsidR="0024005E" w:rsidRPr="003A1461" w:rsidRDefault="0024005E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1461" w:rsidRPr="0085375B" w:rsidRDefault="003A1461" w:rsidP="00BF418F">
      <w:pPr>
        <w:ind w:firstLine="709"/>
        <w:jc w:val="both"/>
        <w:rPr>
          <w:sz w:val="26"/>
          <w:szCs w:val="26"/>
        </w:rPr>
      </w:pPr>
      <w:r w:rsidRPr="0085375B">
        <w:rPr>
          <w:sz w:val="26"/>
          <w:szCs w:val="26"/>
        </w:rPr>
        <w:t xml:space="preserve">На реализацию программы  в 2017 году было предусмотрено 78,2 </w:t>
      </w:r>
      <w:proofErr w:type="gramStart"/>
      <w:r w:rsidRPr="0085375B">
        <w:rPr>
          <w:sz w:val="26"/>
          <w:szCs w:val="26"/>
        </w:rPr>
        <w:t>млн</w:t>
      </w:r>
      <w:proofErr w:type="gramEnd"/>
      <w:r w:rsidRPr="0085375B">
        <w:rPr>
          <w:sz w:val="26"/>
          <w:szCs w:val="26"/>
        </w:rPr>
        <w:t xml:space="preserve"> рублей, в том числе 66,5 млн рублей за счет средств федерального бюджета и 11,7 млн рублей за счет средств республиканского бюджета. Фактическое финансирование программы составило 77,4 </w:t>
      </w:r>
      <w:proofErr w:type="gramStart"/>
      <w:r w:rsidRPr="0085375B">
        <w:rPr>
          <w:sz w:val="26"/>
          <w:szCs w:val="26"/>
        </w:rPr>
        <w:t>млн</w:t>
      </w:r>
      <w:proofErr w:type="gramEnd"/>
      <w:r w:rsidRPr="0085375B">
        <w:rPr>
          <w:sz w:val="26"/>
          <w:szCs w:val="26"/>
        </w:rPr>
        <w:t xml:space="preserve"> рублей, в том числе 66,5 млн рублей за счет средств федерального бюджета и 11 млн рублей за счет средств республиканского бюджета. Уровень финансирования составил </w:t>
      </w:r>
      <w:r w:rsidR="00AA7EF0" w:rsidRPr="0085375B">
        <w:rPr>
          <w:sz w:val="26"/>
          <w:szCs w:val="26"/>
        </w:rPr>
        <w:t>99,1</w:t>
      </w:r>
      <w:r w:rsidRPr="0085375B">
        <w:rPr>
          <w:sz w:val="26"/>
          <w:szCs w:val="26"/>
        </w:rPr>
        <w:t>% от план</w:t>
      </w:r>
      <w:r w:rsidR="00C825CD">
        <w:rPr>
          <w:sz w:val="26"/>
          <w:szCs w:val="26"/>
        </w:rPr>
        <w:t>а</w:t>
      </w:r>
      <w:r w:rsidRPr="0085375B">
        <w:rPr>
          <w:sz w:val="26"/>
          <w:szCs w:val="26"/>
        </w:rPr>
        <w:t xml:space="preserve">, в том числе </w:t>
      </w:r>
      <w:r w:rsidR="00AA7EF0" w:rsidRPr="0085375B">
        <w:rPr>
          <w:sz w:val="26"/>
          <w:szCs w:val="26"/>
        </w:rPr>
        <w:t>100</w:t>
      </w:r>
      <w:r w:rsidRPr="0085375B">
        <w:rPr>
          <w:sz w:val="26"/>
          <w:szCs w:val="26"/>
        </w:rPr>
        <w:t xml:space="preserve">% за счет средств федерального бюджета и </w:t>
      </w:r>
      <w:r w:rsidR="00AA7EF0" w:rsidRPr="0085375B">
        <w:rPr>
          <w:sz w:val="26"/>
          <w:szCs w:val="26"/>
        </w:rPr>
        <w:t>93,7</w:t>
      </w:r>
      <w:r w:rsidRPr="0085375B">
        <w:rPr>
          <w:sz w:val="26"/>
          <w:szCs w:val="26"/>
        </w:rPr>
        <w:t>% за счет средств республиканского бюджета.</w:t>
      </w:r>
    </w:p>
    <w:p w:rsidR="0024005E" w:rsidRPr="0085375B" w:rsidRDefault="003A1461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375B">
        <w:rPr>
          <w:rFonts w:ascii="Times New Roman" w:hAnsi="Times New Roman" w:cs="Times New Roman"/>
          <w:sz w:val="26"/>
          <w:szCs w:val="26"/>
        </w:rPr>
        <w:t>Организовано 9 пунктов сосредоточения противопожарной техники, инвентаря и оборудования. Сделан запас ГСМ (4 тонны).</w:t>
      </w:r>
    </w:p>
    <w:p w:rsidR="00AA7EF0" w:rsidRPr="0085375B" w:rsidRDefault="00AA7EF0" w:rsidP="00BF418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375B">
        <w:rPr>
          <w:rFonts w:ascii="Times New Roman" w:hAnsi="Times New Roman" w:cs="Times New Roman"/>
          <w:sz w:val="26"/>
          <w:szCs w:val="26"/>
        </w:rPr>
        <w:t>В 2017 году  на землях лесного фонда было допущено два лесных пожара на общей площади 17 га</w:t>
      </w:r>
      <w:proofErr w:type="gramStart"/>
      <w:r w:rsidRPr="0085375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85375B">
        <w:rPr>
          <w:rFonts w:ascii="Times New Roman" w:hAnsi="Times New Roman" w:cs="Times New Roman"/>
          <w:sz w:val="26"/>
          <w:szCs w:val="26"/>
        </w:rPr>
        <w:t xml:space="preserve"> в том числе покрытые лесом земли 7 га. Лесные пожары были потушены в день обнаружения, что позволило снизить ущерб землям лесного фонда</w:t>
      </w:r>
      <w:r w:rsidR="00210F14" w:rsidRPr="0085375B">
        <w:rPr>
          <w:rFonts w:ascii="Times New Roman" w:hAnsi="Times New Roman" w:cs="Times New Roman"/>
          <w:sz w:val="26"/>
          <w:szCs w:val="26"/>
        </w:rPr>
        <w:t>.</w:t>
      </w:r>
    </w:p>
    <w:p w:rsidR="003A1461" w:rsidRPr="0085375B" w:rsidRDefault="00AA7EF0" w:rsidP="00BF418F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85375B">
        <w:rPr>
          <w:sz w:val="26"/>
          <w:szCs w:val="26"/>
        </w:rPr>
        <w:t>В рамках мероприятия по организации подготовки,  переподготовки и повышения  квалификации специалистов и руководителей по тушению лесных пожаров   обучение прошли 2 специалиста</w:t>
      </w:r>
      <w:r w:rsidR="00210F14" w:rsidRPr="0085375B">
        <w:rPr>
          <w:sz w:val="26"/>
          <w:szCs w:val="26"/>
        </w:rPr>
        <w:t>.</w:t>
      </w:r>
      <w:r w:rsidR="0085375B" w:rsidRPr="0085375B">
        <w:rPr>
          <w:sz w:val="26"/>
          <w:szCs w:val="26"/>
        </w:rPr>
        <w:t xml:space="preserve"> А в рамках мероприятия по подготовке, переподготовке и повышения квалификации руководителей и специалистов лесного хозяйства обучение прошли 4 специалиста.          </w:t>
      </w:r>
    </w:p>
    <w:p w:rsidR="00210F14" w:rsidRPr="0085375B" w:rsidRDefault="00210F14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75B">
        <w:rPr>
          <w:sz w:val="26"/>
          <w:szCs w:val="26"/>
        </w:rPr>
        <w:t>Из-за отсутствия финансирования из федерального бюджета проект противопожарного обустройства лесов по республике не разрабатывался.</w:t>
      </w:r>
    </w:p>
    <w:p w:rsidR="00210F14" w:rsidRPr="0085375B" w:rsidRDefault="00B06FA0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75B">
        <w:rPr>
          <w:sz w:val="26"/>
          <w:szCs w:val="26"/>
        </w:rPr>
        <w:t>Были проведены лесопатологические обследования на площади 2005 га</w:t>
      </w:r>
      <w:proofErr w:type="gramStart"/>
      <w:r w:rsidRPr="0085375B">
        <w:rPr>
          <w:sz w:val="26"/>
          <w:szCs w:val="26"/>
        </w:rPr>
        <w:t>.В</w:t>
      </w:r>
      <w:proofErr w:type="gramEnd"/>
      <w:r w:rsidRPr="0085375B">
        <w:rPr>
          <w:sz w:val="26"/>
          <w:szCs w:val="26"/>
        </w:rPr>
        <w:t xml:space="preserve"> связи с тем, что очагов вредителей леса по результатам проведенных лесопатологических обследований не выявлено уничтожение или подавление численности вредных организмов  не осуществлялось. </w:t>
      </w:r>
    </w:p>
    <w:p w:rsidR="0085375B" w:rsidRPr="0085375B" w:rsidRDefault="0085375B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75B">
        <w:rPr>
          <w:sz w:val="26"/>
          <w:szCs w:val="26"/>
        </w:rPr>
        <w:t xml:space="preserve">Санитарно-оздаровительные мероприятия </w:t>
      </w:r>
      <w:proofErr w:type="gramStart"/>
      <w:r w:rsidRPr="0085375B">
        <w:rPr>
          <w:sz w:val="26"/>
          <w:szCs w:val="26"/>
        </w:rPr>
        <w:t>проведены на площади 317,7 га при этом получено</w:t>
      </w:r>
      <w:proofErr w:type="gramEnd"/>
      <w:r w:rsidRPr="0085375B">
        <w:rPr>
          <w:sz w:val="26"/>
          <w:szCs w:val="26"/>
        </w:rPr>
        <w:t xml:space="preserve"> 5225,5 м³ древесины в ликвидной массе.</w:t>
      </w:r>
    </w:p>
    <w:p w:rsidR="0085375B" w:rsidRPr="0085375B" w:rsidRDefault="0085375B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75B">
        <w:rPr>
          <w:sz w:val="26"/>
          <w:szCs w:val="26"/>
        </w:rPr>
        <w:t>Посадки лесных культур проведены на площади 80 га и дополнение лесных культур на площади 32 га. Агротехнический уход за лесными культурами проведен на площади 1155,0 га.</w:t>
      </w:r>
    </w:p>
    <w:p w:rsidR="0085375B" w:rsidRDefault="0085375B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375B">
        <w:rPr>
          <w:sz w:val="26"/>
          <w:szCs w:val="26"/>
        </w:rPr>
        <w:t xml:space="preserve">Рубки ухода за лесами </w:t>
      </w:r>
      <w:proofErr w:type="gramStart"/>
      <w:r w:rsidRPr="0085375B">
        <w:rPr>
          <w:sz w:val="26"/>
          <w:szCs w:val="26"/>
        </w:rPr>
        <w:t>проведены на площади 539,1 га при этом получено</w:t>
      </w:r>
      <w:proofErr w:type="gramEnd"/>
      <w:r w:rsidRPr="0085375B">
        <w:rPr>
          <w:sz w:val="26"/>
          <w:szCs w:val="26"/>
        </w:rPr>
        <w:t xml:space="preserve"> древесины в ликвидной массе 9075 м³.</w:t>
      </w:r>
    </w:p>
    <w:p w:rsidR="003A1461" w:rsidRDefault="003A1461" w:rsidP="00BF418F">
      <w:pPr>
        <w:pStyle w:val="ConsPlusNonformat"/>
        <w:jc w:val="center"/>
        <w:rPr>
          <w:rFonts w:ascii="Times New Roman" w:hAnsi="Times New Roman" w:cs="Times New Roman"/>
        </w:rPr>
      </w:pPr>
    </w:p>
    <w:p w:rsidR="003A1461" w:rsidRPr="004B67FE" w:rsidRDefault="003A1461" w:rsidP="00BF418F">
      <w:pPr>
        <w:pStyle w:val="ConsPlusNonformat"/>
        <w:jc w:val="center"/>
        <w:rPr>
          <w:rFonts w:ascii="Times New Roman" w:hAnsi="Times New Roman" w:cs="Times New Roman"/>
        </w:rPr>
      </w:pPr>
    </w:p>
    <w:p w:rsidR="0024005E" w:rsidRPr="004B67FE" w:rsidRDefault="0024005E" w:rsidP="00BF418F">
      <w:pPr>
        <w:pStyle w:val="ConsPlusNonformat"/>
        <w:jc w:val="center"/>
        <w:rPr>
          <w:rFonts w:ascii="Times New Roman" w:hAnsi="Times New Roman" w:cs="Times New Roman"/>
        </w:rPr>
        <w:sectPr w:rsidR="0024005E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6D1C" w:rsidRPr="003144E6" w:rsidRDefault="00AF32A0" w:rsidP="00BF41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44E6">
        <w:rPr>
          <w:rFonts w:ascii="Times New Roman" w:hAnsi="Times New Roman" w:cs="Times New Roman"/>
          <w:sz w:val="24"/>
          <w:szCs w:val="24"/>
        </w:rPr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066D1C" w:rsidRPr="003144E6">
        <w:rPr>
          <w:rFonts w:ascii="Times New Roman" w:hAnsi="Times New Roman" w:cs="Times New Roman"/>
          <w:sz w:val="24"/>
          <w:szCs w:val="24"/>
        </w:rPr>
        <w:t xml:space="preserve">«Развитие лесного хозяйства в  Кабардино-Балкарской Республике» </w:t>
      </w:r>
      <w:r w:rsidR="003144E6">
        <w:rPr>
          <w:rFonts w:ascii="Times New Roman" w:hAnsi="Times New Roman" w:cs="Times New Roman"/>
          <w:sz w:val="24"/>
          <w:szCs w:val="24"/>
        </w:rPr>
        <w:t>за 2017 год</w:t>
      </w:r>
    </w:p>
    <w:tbl>
      <w:tblPr>
        <w:tblStyle w:val="ad"/>
        <w:tblW w:w="15163" w:type="dxa"/>
        <w:tblLook w:val="04A0"/>
      </w:tblPr>
      <w:tblGrid>
        <w:gridCol w:w="566"/>
        <w:gridCol w:w="3540"/>
        <w:gridCol w:w="1750"/>
        <w:gridCol w:w="1227"/>
        <w:gridCol w:w="1559"/>
        <w:gridCol w:w="1284"/>
        <w:gridCol w:w="1551"/>
        <w:gridCol w:w="3686"/>
      </w:tblGrid>
      <w:tr w:rsidR="006F0F96" w:rsidRPr="004B67FE" w:rsidTr="006F0F96">
        <w:trPr>
          <w:tblHeader/>
        </w:trPr>
        <w:tc>
          <w:tcPr>
            <w:tcW w:w="566" w:type="dxa"/>
            <w:vMerge w:val="restart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№ </w:t>
            </w:r>
          </w:p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3540" w:type="dxa"/>
            <w:vMerge w:val="restart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750" w:type="dxa"/>
            <w:vMerge w:val="restart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786" w:type="dxa"/>
            <w:gridSpan w:val="2"/>
          </w:tcPr>
          <w:p w:rsidR="006F0F96" w:rsidRPr="004B67FE" w:rsidRDefault="006F0F96" w:rsidP="00BF41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 xml:space="preserve">Значения целевых показателей (индикаторов) </w:t>
            </w:r>
          </w:p>
        </w:tc>
        <w:tc>
          <w:tcPr>
            <w:tcW w:w="1284" w:type="dxa"/>
            <w:vMerge w:val="restart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551" w:type="dxa"/>
            <w:vMerge w:val="restart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3686" w:type="dxa"/>
            <w:vMerge w:val="restart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6F0F96" w:rsidRPr="004B67FE" w:rsidTr="006F0F96">
        <w:trPr>
          <w:tblHeader/>
        </w:trPr>
        <w:tc>
          <w:tcPr>
            <w:tcW w:w="566" w:type="dxa"/>
            <w:vMerge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0" w:type="dxa"/>
            <w:vMerge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vMerge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4B67FE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284" w:type="dxa"/>
            <w:vMerge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Merge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Подпрограмма «Обеспечение использования, охраны, защиты и воспроизводства лесов»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F0F96" w:rsidRPr="004B67FE" w:rsidRDefault="006F0F96" w:rsidP="00BF41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платежей в бюджетную систему Российской Федерации от использования лесов в расчете на 1 га земель лесного фонда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руб. на </w:t>
            </w:r>
            <w:proofErr w:type="gramStart"/>
            <w:r w:rsidRPr="004B67FE">
              <w:rPr>
                <w:sz w:val="20"/>
                <w:szCs w:val="20"/>
              </w:rPr>
              <w:t>га</w:t>
            </w:r>
            <w:proofErr w:type="gramEnd"/>
            <w:r w:rsidRPr="004B67FE">
              <w:rPr>
                <w:sz w:val="20"/>
                <w:szCs w:val="20"/>
              </w:rPr>
              <w:t>.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17,1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tabs>
                <w:tab w:val="left" w:pos="670"/>
              </w:tabs>
              <w:autoSpaceDE w:val="0"/>
              <w:autoSpaceDN w:val="0"/>
              <w:adjustRightInd w:val="0"/>
              <w:ind w:right="241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22,7</w:t>
            </w:r>
          </w:p>
        </w:tc>
        <w:tc>
          <w:tcPr>
            <w:tcW w:w="1284" w:type="dxa"/>
          </w:tcPr>
          <w:p w:rsidR="006F0F96" w:rsidRPr="004B67FE" w:rsidRDefault="0084011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F0F96" w:rsidRPr="004B67FE">
              <w:rPr>
                <w:sz w:val="20"/>
                <w:szCs w:val="20"/>
              </w:rPr>
              <w:t>5,6</w:t>
            </w:r>
          </w:p>
        </w:tc>
        <w:tc>
          <w:tcPr>
            <w:tcW w:w="1551" w:type="dxa"/>
          </w:tcPr>
          <w:p w:rsidR="006F0F96" w:rsidRPr="004B67FE" w:rsidRDefault="00840117" w:rsidP="00BF418F">
            <w:pPr>
              <w:widowControl w:val="0"/>
              <w:autoSpaceDE w:val="0"/>
              <w:autoSpaceDN w:val="0"/>
              <w:adjustRightInd w:val="0"/>
              <w:ind w:right="24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F0F96" w:rsidRPr="004B67FE">
              <w:rPr>
                <w:sz w:val="20"/>
                <w:szCs w:val="20"/>
              </w:rPr>
              <w:t>32,7</w:t>
            </w: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Увеличение объема платежей в бюджетную систему связано с дополнительно заключенными договорами аренды лесных участков в 2017 году.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Посадка леса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  <w:lang w:val="en-US"/>
              </w:rPr>
              <w:t>80</w:t>
            </w:r>
            <w:r w:rsidRPr="004B67FE">
              <w:rPr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80,0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Работы по посадке леса выполнены в соответствии с доведенными государственными заданиями на 2017г.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1.2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Доля площади очагов вредителей и болезней леса к площади земель, покрытых лесной растительностью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tabs>
                <w:tab w:val="center" w:pos="537"/>
                <w:tab w:val="right" w:pos="107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2,0</w:t>
            </w:r>
          </w:p>
        </w:tc>
        <w:tc>
          <w:tcPr>
            <w:tcW w:w="1284" w:type="dxa"/>
          </w:tcPr>
          <w:p w:rsidR="006F0F96" w:rsidRPr="004B67FE" w:rsidRDefault="0084011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F0F96" w:rsidRPr="004B67FE">
              <w:rPr>
                <w:sz w:val="20"/>
                <w:szCs w:val="20"/>
              </w:rPr>
              <w:t>1,95</w:t>
            </w:r>
          </w:p>
        </w:tc>
        <w:tc>
          <w:tcPr>
            <w:tcW w:w="1551" w:type="dxa"/>
          </w:tcPr>
          <w:p w:rsidR="006F0F96" w:rsidRPr="004B67FE" w:rsidRDefault="0084011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4 р.</w:t>
            </w: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Выявлены дополнительные очаги болезней леса по результатам лесопатологических обследований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1.3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лесов, охваченных лесопатологическими обследованиями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tabs>
                <w:tab w:val="center" w:pos="537"/>
                <w:tab w:val="right" w:pos="107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13,8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13,8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Объемы проводимых лесопатологических обследований снижены Рослесхозом по результатам защиты бюджетных проектировок в области лесных отношений на 2017 г.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1.4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pStyle w:val="ConsPlusNormal"/>
              <w:ind w:firstLine="30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Создание полезащитных лесных полос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Не планировались и не проводились 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1.5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Закладка противоэрозионных лесных насаждений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га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Не планировались и не проводились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1.6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площади ценных лесных насаждений в составе покрытых лесной растительностью земель лесного фонда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64,0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64,</w:t>
            </w:r>
            <w:r w:rsidRPr="004B67F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84" w:type="dxa"/>
          </w:tcPr>
          <w:p w:rsidR="006F0F96" w:rsidRPr="004B67FE" w:rsidRDefault="00840117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F0F96" w:rsidRPr="004B67FE">
              <w:rPr>
                <w:sz w:val="20"/>
                <w:szCs w:val="20"/>
              </w:rPr>
              <w:t>0,1</w:t>
            </w:r>
          </w:p>
        </w:tc>
        <w:tc>
          <w:tcPr>
            <w:tcW w:w="1551" w:type="dxa"/>
          </w:tcPr>
          <w:p w:rsidR="006F0F96" w:rsidRPr="004B67FE" w:rsidRDefault="00840117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F0F96" w:rsidRPr="004B67FE">
              <w:rPr>
                <w:sz w:val="20"/>
                <w:szCs w:val="20"/>
              </w:rPr>
              <w:t>0,1</w:t>
            </w: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Увеличение фактического показателя доли площади ценных лесных насаждений на 0,1% связано с переводом ранее созданных лесных культур          хозяйственно ценными породами: дуб, бук, клен, ясень на площади 100 га, в земли, занятые лесными насаждениями, и перевода площадей с естественно </w:t>
            </w:r>
            <w:r w:rsidRPr="004B67FE">
              <w:rPr>
                <w:sz w:val="20"/>
                <w:szCs w:val="20"/>
              </w:rPr>
              <w:lastRenderedPageBreak/>
              <w:t>возобновившимися хозяйственно-ценными породами на площади -100 га.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Лесистость республики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15,4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15,4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1.8 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Подготовка, переподготовка и повышение квалификации специалистов лесного хозяйства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чел.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tabs>
                <w:tab w:val="left" w:pos="112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tabs>
                <w:tab w:val="left" w:pos="1125"/>
              </w:tabs>
              <w:autoSpaceDE w:val="0"/>
              <w:autoSpaceDN w:val="0"/>
              <w:adjustRightInd w:val="0"/>
              <w:ind w:right="102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Обучение проводится </w:t>
            </w:r>
            <w:proofErr w:type="gramStart"/>
            <w:r w:rsidRPr="004B67FE">
              <w:rPr>
                <w:sz w:val="20"/>
                <w:szCs w:val="20"/>
              </w:rPr>
              <w:t>согласно графика</w:t>
            </w:r>
            <w:proofErr w:type="gramEnd"/>
            <w:r w:rsidRPr="004B67FE">
              <w:rPr>
                <w:sz w:val="20"/>
                <w:szCs w:val="20"/>
              </w:rPr>
              <w:t xml:space="preserve"> на 2017г.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1.9 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Мониторинг пожарной опасности в лесах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194719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194719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ind w:right="93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ind w:right="92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Осуществляется в соответствии с параметрами государственной программы</w:t>
            </w:r>
          </w:p>
        </w:tc>
      </w:tr>
      <w:tr w:rsidR="006F0F96" w:rsidRPr="004B67FE" w:rsidTr="006F0F96">
        <w:tc>
          <w:tcPr>
            <w:tcW w:w="56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1.10</w:t>
            </w:r>
          </w:p>
        </w:tc>
        <w:tc>
          <w:tcPr>
            <w:tcW w:w="3540" w:type="dxa"/>
          </w:tcPr>
          <w:p w:rsidR="006F0F96" w:rsidRPr="004B67FE" w:rsidRDefault="006F0F96" w:rsidP="00BF418F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Средний прирост на 1 га покрытых лесной растительностью земель лесного фонда</w:t>
            </w:r>
          </w:p>
        </w:tc>
        <w:tc>
          <w:tcPr>
            <w:tcW w:w="1750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4B67FE">
              <w:rPr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4B67FE">
              <w:rPr>
                <w:color w:val="000000" w:themeColor="text1"/>
                <w:sz w:val="20"/>
                <w:szCs w:val="20"/>
              </w:rPr>
              <w:t>³</w:t>
            </w:r>
          </w:p>
        </w:tc>
        <w:tc>
          <w:tcPr>
            <w:tcW w:w="1227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559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284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ind w:right="93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            -</w:t>
            </w:r>
          </w:p>
        </w:tc>
        <w:tc>
          <w:tcPr>
            <w:tcW w:w="1551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ind w:right="244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F0F96" w:rsidRPr="004B67FE" w:rsidRDefault="006F0F96" w:rsidP="00BF4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066D1C" w:rsidRPr="004B67FE" w:rsidRDefault="00066D1C" w:rsidP="00BF418F">
      <w:pPr>
        <w:pStyle w:val="ConsPlusNonformat"/>
        <w:rPr>
          <w:rFonts w:ascii="Times New Roman" w:hAnsi="Times New Roman" w:cs="Times New Roman"/>
        </w:rPr>
      </w:pPr>
    </w:p>
    <w:p w:rsidR="0024005E" w:rsidRPr="004B67FE" w:rsidRDefault="0024005E" w:rsidP="00BF418F">
      <w:pPr>
        <w:rPr>
          <w:b/>
        </w:rPr>
        <w:sectPr w:rsidR="0024005E" w:rsidRPr="004B67FE" w:rsidSect="0024005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1575E" w:rsidRPr="004B67FE" w:rsidRDefault="004B68FA" w:rsidP="00BF418F">
      <w:pPr>
        <w:ind w:firstLine="709"/>
        <w:jc w:val="center"/>
        <w:rPr>
          <w:b/>
          <w:sz w:val="26"/>
          <w:szCs w:val="26"/>
        </w:rPr>
      </w:pPr>
      <w:r w:rsidRPr="004B67FE">
        <w:rPr>
          <w:b/>
          <w:sz w:val="26"/>
          <w:szCs w:val="26"/>
        </w:rPr>
        <w:lastRenderedPageBreak/>
        <w:t>Информация о реализации государственной программы Кабардино-Балкарской Республики</w:t>
      </w:r>
      <w:proofErr w:type="gramStart"/>
      <w:r w:rsidR="00BC5326" w:rsidRPr="004B67FE">
        <w:rPr>
          <w:b/>
          <w:bCs/>
          <w:color w:val="000000"/>
          <w:spacing w:val="-4"/>
          <w:sz w:val="26"/>
          <w:szCs w:val="26"/>
        </w:rPr>
        <w:t>«</w:t>
      </w:r>
      <w:r w:rsidR="0011575E" w:rsidRPr="004B67FE">
        <w:rPr>
          <w:b/>
          <w:bCs/>
          <w:color w:val="000000"/>
          <w:spacing w:val="-4"/>
          <w:sz w:val="26"/>
          <w:szCs w:val="26"/>
        </w:rPr>
        <w:t>Э</w:t>
      </w:r>
      <w:proofErr w:type="gramEnd"/>
      <w:r w:rsidR="0011575E" w:rsidRPr="004B67FE">
        <w:rPr>
          <w:b/>
          <w:bCs/>
          <w:color w:val="000000"/>
          <w:spacing w:val="-4"/>
          <w:sz w:val="26"/>
          <w:szCs w:val="26"/>
        </w:rPr>
        <w:t>нергоэффективность и развитие энергетики в Кабардино-Балкарской Республике</w:t>
      </w:r>
      <w:r w:rsidR="00BC5326" w:rsidRPr="004B67FE">
        <w:rPr>
          <w:b/>
          <w:bCs/>
          <w:color w:val="000000"/>
          <w:spacing w:val="-4"/>
          <w:sz w:val="26"/>
          <w:szCs w:val="26"/>
        </w:rPr>
        <w:t>»</w:t>
      </w:r>
      <w:r w:rsidR="0011575E" w:rsidRPr="004B67FE">
        <w:rPr>
          <w:b/>
          <w:sz w:val="26"/>
          <w:szCs w:val="26"/>
        </w:rPr>
        <w:t>за 2017 год</w:t>
      </w:r>
    </w:p>
    <w:p w:rsidR="004E3FE4" w:rsidRPr="00DC71A2" w:rsidRDefault="004E3FE4" w:rsidP="00BF418F">
      <w:pPr>
        <w:ind w:firstLine="709"/>
        <w:jc w:val="center"/>
        <w:rPr>
          <w:sz w:val="26"/>
          <w:szCs w:val="26"/>
        </w:rPr>
      </w:pPr>
      <w:r w:rsidRPr="00DC71A2">
        <w:rPr>
          <w:sz w:val="26"/>
          <w:szCs w:val="26"/>
        </w:rPr>
        <w:t>(по данным Государственного комитета Кабардино-Балкарской Республики по энергетике, тарифам и жилищному надзору)</w:t>
      </w:r>
    </w:p>
    <w:p w:rsidR="0011575E" w:rsidRPr="004B67FE" w:rsidRDefault="0011575E" w:rsidP="00BF418F">
      <w:pPr>
        <w:ind w:firstLine="709"/>
        <w:jc w:val="both"/>
        <w:rPr>
          <w:b/>
          <w:sz w:val="26"/>
          <w:szCs w:val="26"/>
        </w:rPr>
      </w:pPr>
    </w:p>
    <w:p w:rsidR="00F45369" w:rsidRPr="004B67FE" w:rsidRDefault="008445C2" w:rsidP="00F45369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Кассовое исполнение расходов республиканского бюджета Кабардино-Балкарской Республики по государственной программе </w:t>
      </w:r>
      <w:r w:rsidRPr="004B67FE">
        <w:rPr>
          <w:bCs/>
          <w:color w:val="000000"/>
          <w:spacing w:val="-4"/>
          <w:sz w:val="26"/>
          <w:szCs w:val="26"/>
        </w:rPr>
        <w:t xml:space="preserve">«Энергоэффективность и развитие энергетики в Кабардино-Балкарской Республике» </w:t>
      </w:r>
      <w:r w:rsidRPr="004B67FE">
        <w:rPr>
          <w:sz w:val="26"/>
          <w:szCs w:val="26"/>
        </w:rPr>
        <w:t xml:space="preserve">на отчетную дату составило </w:t>
      </w:r>
      <w:r w:rsidRPr="004B67FE">
        <w:rPr>
          <w:bCs/>
          <w:sz w:val="26"/>
          <w:szCs w:val="26"/>
        </w:rPr>
        <w:t xml:space="preserve">37 532,2 </w:t>
      </w:r>
      <w:r w:rsidRPr="004B67FE">
        <w:rPr>
          <w:sz w:val="26"/>
          <w:szCs w:val="26"/>
        </w:rPr>
        <w:t>тыс. рублей, в том числепо подпрограмме «Энергосбережение и повышение энергетической эффективности в Кабардино-Балкарской Республике» кассовое исполнение в отчетном году отсутствует</w:t>
      </w:r>
      <w:r w:rsidR="00F45369">
        <w:rPr>
          <w:sz w:val="26"/>
          <w:szCs w:val="26"/>
        </w:rPr>
        <w:t>, п</w:t>
      </w:r>
      <w:r w:rsidRPr="004B67FE">
        <w:rPr>
          <w:sz w:val="26"/>
          <w:szCs w:val="26"/>
        </w:rPr>
        <w:t>о подпрограмме «Развитие энергетики в Кабардино-Балкарской Республике» бюджетные ассигнования республиканского бюджета не планировались</w:t>
      </w:r>
      <w:proofErr w:type="gramStart"/>
      <w:r w:rsidRPr="004B67FE">
        <w:rPr>
          <w:sz w:val="26"/>
          <w:szCs w:val="26"/>
        </w:rPr>
        <w:t>.</w:t>
      </w:r>
      <w:r w:rsidR="00F45369" w:rsidRPr="004B67FE">
        <w:rPr>
          <w:sz w:val="26"/>
          <w:szCs w:val="26"/>
        </w:rPr>
        <w:t>Ф</w:t>
      </w:r>
      <w:proofErr w:type="gramEnd"/>
      <w:r w:rsidR="00F45369" w:rsidRPr="004B67FE">
        <w:rPr>
          <w:sz w:val="26"/>
          <w:szCs w:val="26"/>
        </w:rPr>
        <w:t xml:space="preserve">инансирование мероприятий государственной программы из средств федерального бюджета в 2017 году не планировалось. </w:t>
      </w:r>
    </w:p>
    <w:p w:rsidR="008445C2" w:rsidRPr="004B67FE" w:rsidRDefault="008445C2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Бюджетные ассигнования на исполнение действующих расходных обязательств Государственного комитета Кабардино-Балкарской Республики по энергетике, тарифам и жилищному надзору составили 37 532,2 тыс. рублей (89,1 % к плану), из них</w:t>
      </w:r>
    </w:p>
    <w:p w:rsidR="008445C2" w:rsidRPr="004B67FE" w:rsidRDefault="008445C2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 xml:space="preserve">- на обеспечение деятельности Государственного комитета Кабардино-Балкарской Республики по энергетике, тарифам и жилищному надзору – 37 532,2 тыс. рублей, или 93,1 % к плану на отчетную дату; </w:t>
      </w:r>
    </w:p>
    <w:p w:rsidR="008445C2" w:rsidRPr="004B67FE" w:rsidRDefault="008445C2" w:rsidP="00BF418F">
      <w:pPr>
        <w:pStyle w:val="ab"/>
        <w:ind w:left="0"/>
        <w:rPr>
          <w:sz w:val="26"/>
          <w:szCs w:val="26"/>
        </w:rPr>
      </w:pPr>
      <w:r w:rsidRPr="004B67FE">
        <w:rPr>
          <w:sz w:val="26"/>
          <w:szCs w:val="26"/>
        </w:rPr>
        <w:t>- на ежегодную разработку (корректировку) программы, в соответствии с постановлением Правительства РФ от 17.10.2009г. № 823 «О схемах и программах перспективного развития электроэнергетики» - финансирование не осуществлялось.</w:t>
      </w:r>
    </w:p>
    <w:p w:rsidR="008445C2" w:rsidRPr="004B67FE" w:rsidRDefault="008445C2" w:rsidP="00BF418F">
      <w:pPr>
        <w:pStyle w:val="ab"/>
        <w:tabs>
          <w:tab w:val="left" w:pos="851"/>
        </w:tabs>
        <w:ind w:left="0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>За счет бюджетов муниципальных образований государственной программой предусмотрено финансирование энергосберегающих мероприятий в объеме 7 000 тыс. руб., из них реализовано мероприятий на общую сумму 5 280,6 тыс. рублей (или 75,4% от запланированных, мероприятия выполнены не в полной мере в связи с недофинансированием).</w:t>
      </w:r>
      <w:proofErr w:type="gramEnd"/>
      <w:r w:rsidRPr="004B67FE">
        <w:rPr>
          <w:sz w:val="26"/>
          <w:szCs w:val="26"/>
        </w:rPr>
        <w:t xml:space="preserve"> Достигнутые по итогам 2017 года значения целевых показателей государственной программы в части экономии энергоресурсов оказались ниже прогнозных. </w:t>
      </w:r>
      <w:proofErr w:type="gramStart"/>
      <w:r w:rsidRPr="004B67FE">
        <w:rPr>
          <w:sz w:val="26"/>
          <w:szCs w:val="26"/>
        </w:rPr>
        <w:t xml:space="preserve">Отклонение фактических значений показателей от плановых обусловлено частичным или полным отсутствием финансирования, что не позволило в полном объеме реализовать мероприятия, предусмотренные государственной программой. </w:t>
      </w:r>
      <w:proofErr w:type="gramEnd"/>
    </w:p>
    <w:p w:rsidR="008445C2" w:rsidRPr="004B67FE" w:rsidRDefault="008445C2" w:rsidP="00BF418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Не реализованы следующие основные мероприятия государственной программы</w:t>
      </w:r>
      <w:proofErr w:type="gramStart"/>
      <w:r w:rsidRPr="004B67FE">
        <w:rPr>
          <w:sz w:val="26"/>
          <w:szCs w:val="26"/>
        </w:rPr>
        <w:t>:«</w:t>
      </w:r>
      <w:proofErr w:type="gramEnd"/>
      <w:r w:rsidRPr="004B67FE">
        <w:rPr>
          <w:sz w:val="26"/>
          <w:szCs w:val="26"/>
        </w:rPr>
        <w:t>Оказание финансовой поддержки по установке приборов учета используемых энергетических</w:t>
      </w:r>
      <w:r w:rsidR="00F45369">
        <w:rPr>
          <w:sz w:val="26"/>
          <w:szCs w:val="26"/>
        </w:rPr>
        <w:t xml:space="preserve"> ресурсов малоимущим гражданам», </w:t>
      </w:r>
      <w:r w:rsidRPr="004B67FE">
        <w:rPr>
          <w:sz w:val="26"/>
          <w:szCs w:val="26"/>
        </w:rPr>
        <w:t xml:space="preserve">«Обеспечение социально значимых объектов Кабардино-Балкарской Республики резервными источниками электроснабжения».Перечисленные мероприятия не проводились в связи с отсутствием финансирования. </w:t>
      </w:r>
    </w:p>
    <w:p w:rsidR="008445C2" w:rsidRPr="004B67FE" w:rsidRDefault="008445C2" w:rsidP="00BF418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 xml:space="preserve">Мероприятие «Ежегодная разработка (корректировка) программы, в соответствии с постановлением Правительства РФ от 17.10.2009г. № 823 «О схемах и программах перспективного развития электроэнергетики» выполнено в установленные сроки. </w:t>
      </w:r>
    </w:p>
    <w:p w:rsidR="0011575E" w:rsidRPr="004B67FE" w:rsidRDefault="0011575E" w:rsidP="00BF418F">
      <w:pPr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lastRenderedPageBreak/>
        <w:t>Общий объем электропотребления по республике в 2017 году составил 1 592,65 млн. 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r w:rsidRPr="004B67FE">
        <w:rPr>
          <w:sz w:val="26"/>
          <w:szCs w:val="26"/>
        </w:rPr>
        <w:t>ч (99,8 % по сравнению с 2016 годом), объем покупки на оптовом рынке электроэнергии –  1 586,88 млн. 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r w:rsidRPr="004B67FE">
        <w:rPr>
          <w:sz w:val="26"/>
          <w:szCs w:val="26"/>
        </w:rPr>
        <w:t>ч (99,9 % по сравнению с 2016 годом), выработка электростанций, расположенных на территории республики, в 2017 году составила 510,65 млн. 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r w:rsidRPr="004B67FE">
        <w:rPr>
          <w:sz w:val="26"/>
          <w:szCs w:val="26"/>
        </w:rPr>
        <w:t>ч (101,4 % по сравнению с 2016 годом).</w:t>
      </w:r>
      <w:proofErr w:type="gramEnd"/>
      <w:r w:rsidRPr="004B67FE">
        <w:rPr>
          <w:sz w:val="26"/>
          <w:szCs w:val="26"/>
        </w:rPr>
        <w:t xml:space="preserve"> Из них гидроэлектростанциями выработано 510,65 млн. 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r w:rsidRPr="004B67FE">
        <w:rPr>
          <w:sz w:val="26"/>
          <w:szCs w:val="26"/>
        </w:rPr>
        <w:t xml:space="preserve">ч (101,4 % по сравнению с 2016 годом), ведомственными </w:t>
      </w:r>
      <w:proofErr w:type="gramStart"/>
      <w:r w:rsidRPr="004B67FE">
        <w:rPr>
          <w:sz w:val="26"/>
          <w:szCs w:val="26"/>
        </w:rPr>
        <w:t>блок-станциями</w:t>
      </w:r>
      <w:proofErr w:type="gramEnd"/>
      <w:r w:rsidRPr="004B67FE">
        <w:rPr>
          <w:sz w:val="26"/>
          <w:szCs w:val="26"/>
        </w:rPr>
        <w:t xml:space="preserve"> 0,003 млн. 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r w:rsidRPr="004B67FE">
        <w:rPr>
          <w:sz w:val="26"/>
          <w:szCs w:val="26"/>
        </w:rPr>
        <w:t>ч. Полезный отпуск электроэнергии в 2017 году составил 1190,65 млн. 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r w:rsidRPr="004B67FE">
        <w:rPr>
          <w:sz w:val="26"/>
          <w:szCs w:val="26"/>
        </w:rPr>
        <w:t>ч (100,2 % по сравнению с 2016 годом). Потери электроэнергии по республике составили 402 млн. 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proofErr w:type="gramStart"/>
      <w:r w:rsidRPr="004B67FE">
        <w:rPr>
          <w:sz w:val="26"/>
          <w:szCs w:val="26"/>
        </w:rPr>
        <w:t>ч</w:t>
      </w:r>
      <w:proofErr w:type="gramEnd"/>
      <w:r w:rsidRPr="004B67FE">
        <w:rPr>
          <w:sz w:val="26"/>
          <w:szCs w:val="26"/>
        </w:rPr>
        <w:t xml:space="preserve"> или 25,2 % (98,6 % по сравнению с 2016 годом).</w:t>
      </w:r>
    </w:p>
    <w:p w:rsidR="0011575E" w:rsidRPr="004B67FE" w:rsidRDefault="0011575E" w:rsidP="00BF418F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B67FE">
        <w:rPr>
          <w:rFonts w:eastAsia="Calibri"/>
          <w:sz w:val="26"/>
          <w:szCs w:val="26"/>
        </w:rPr>
        <w:t>В целях реконструкции и технического перевооружения электрических сетей субъектами электроэнергетики республики реализуются согласованные и утвержденные инвестиционные программы.</w:t>
      </w:r>
    </w:p>
    <w:p w:rsidR="0011575E" w:rsidRPr="004B67FE" w:rsidRDefault="0011575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2017 год</w:t>
      </w:r>
      <w:proofErr w:type="gramStart"/>
      <w:r w:rsidRPr="004B67FE">
        <w:rPr>
          <w:sz w:val="26"/>
          <w:szCs w:val="26"/>
        </w:rPr>
        <w:t>у ООО</w:t>
      </w:r>
      <w:proofErr w:type="gramEnd"/>
      <w:r w:rsidRPr="004B67FE">
        <w:rPr>
          <w:sz w:val="26"/>
          <w:szCs w:val="26"/>
        </w:rPr>
        <w:t xml:space="preserve">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Газпром межрегионгаз Нальчик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 xml:space="preserve"> реализовано 1185,27 млн. куб. м. природного газа (103,7 % по сравнению с 2016 годом). </w:t>
      </w:r>
      <w:proofErr w:type="gramStart"/>
      <w:r w:rsidRPr="004B67FE">
        <w:rPr>
          <w:sz w:val="26"/>
          <w:szCs w:val="26"/>
        </w:rPr>
        <w:t>Из них: населению – 749,67 млн. куб. м. (113,5 % по сравнению с 2016 годом), бюджетным организациям</w:t>
      </w:r>
      <w:r w:rsidR="008445C2" w:rsidRPr="004B67FE">
        <w:rPr>
          <w:sz w:val="26"/>
          <w:szCs w:val="26"/>
        </w:rPr>
        <w:t xml:space="preserve"> – 29,07 млн. куб. м. (104,0 % </w:t>
      </w:r>
      <w:r w:rsidRPr="004B67FE">
        <w:rPr>
          <w:sz w:val="26"/>
          <w:szCs w:val="26"/>
        </w:rPr>
        <w:t>по сравнению с 2016 годом), предприятиям промышленности – 223,96 млн. куб. м. (85,2 % по сравнению с 2016 годом), организациям ЖКХ – 182,56 млн. куб. м. (95,1 % по сравнению с 2016 годом).</w:t>
      </w:r>
      <w:proofErr w:type="gramEnd"/>
      <w:r w:rsidRPr="004B67FE">
        <w:rPr>
          <w:sz w:val="26"/>
          <w:szCs w:val="26"/>
        </w:rPr>
        <w:t xml:space="preserve"> Покупка газа республикой в 2017 году составила 1439,3 млн. куб. м. (98,1 % по сравнению с 2016 годом). Потери составили 254,03 млн. куб. м. или 17,6 % (79,6 % по сравнению с 2016 годом). </w:t>
      </w:r>
    </w:p>
    <w:p w:rsidR="0011575E" w:rsidRPr="004B67FE" w:rsidRDefault="0011575E" w:rsidP="00BF418F">
      <w:pPr>
        <w:shd w:val="clear" w:color="auto" w:fill="FFFFFF"/>
        <w:ind w:left="14" w:firstLine="709"/>
        <w:jc w:val="both"/>
        <w:rPr>
          <w:spacing w:val="5"/>
          <w:sz w:val="26"/>
          <w:szCs w:val="26"/>
        </w:rPr>
      </w:pPr>
      <w:r w:rsidRPr="004B67FE">
        <w:rPr>
          <w:bCs/>
          <w:iCs/>
          <w:spacing w:val="5"/>
          <w:sz w:val="26"/>
          <w:szCs w:val="26"/>
        </w:rPr>
        <w:t>П</w:t>
      </w:r>
      <w:r w:rsidRPr="004B67FE">
        <w:rPr>
          <w:spacing w:val="5"/>
          <w:sz w:val="26"/>
          <w:szCs w:val="26"/>
        </w:rPr>
        <w:t xml:space="preserve">АО </w:t>
      </w:r>
      <w:r w:rsidR="00BC5326" w:rsidRPr="004B67FE">
        <w:rPr>
          <w:spacing w:val="5"/>
          <w:sz w:val="26"/>
          <w:szCs w:val="26"/>
        </w:rPr>
        <w:t>«</w:t>
      </w:r>
      <w:r w:rsidRPr="004B67FE">
        <w:rPr>
          <w:spacing w:val="5"/>
          <w:sz w:val="26"/>
          <w:szCs w:val="26"/>
        </w:rPr>
        <w:t>Каббалкнефтетоппром</w:t>
      </w:r>
      <w:proofErr w:type="gramStart"/>
      <w:r w:rsidR="00BC5326" w:rsidRPr="004B67FE">
        <w:rPr>
          <w:spacing w:val="5"/>
          <w:sz w:val="26"/>
          <w:szCs w:val="26"/>
        </w:rPr>
        <w:t>»</w:t>
      </w:r>
      <w:r w:rsidRPr="004B67FE">
        <w:rPr>
          <w:sz w:val="26"/>
          <w:szCs w:val="26"/>
        </w:rPr>
        <w:t>в</w:t>
      </w:r>
      <w:proofErr w:type="gramEnd"/>
      <w:r w:rsidRPr="004B67FE">
        <w:rPr>
          <w:sz w:val="26"/>
          <w:szCs w:val="26"/>
        </w:rPr>
        <w:t xml:space="preserve"> 2017 году </w:t>
      </w:r>
      <w:r w:rsidRPr="004B67FE">
        <w:rPr>
          <w:spacing w:val="5"/>
          <w:sz w:val="26"/>
          <w:szCs w:val="26"/>
        </w:rPr>
        <w:t xml:space="preserve">добыто 0,43 тыс. тонн нефти (29,9 % по сравнению с 2016 годом). </w:t>
      </w:r>
    </w:p>
    <w:p w:rsidR="0011575E" w:rsidRPr="004B67FE" w:rsidRDefault="0011575E" w:rsidP="00BF418F">
      <w:pPr>
        <w:widowControl w:val="0"/>
        <w:shd w:val="clear" w:color="auto" w:fill="FFFFFF"/>
        <w:ind w:firstLine="709"/>
        <w:jc w:val="both"/>
        <w:rPr>
          <w:rFonts w:eastAsia="Calibri"/>
          <w:spacing w:val="-2"/>
          <w:sz w:val="26"/>
          <w:szCs w:val="26"/>
          <w:lang w:eastAsia="en-US"/>
        </w:rPr>
      </w:pPr>
      <w:proofErr w:type="gramStart"/>
      <w:r w:rsidRPr="004B67FE">
        <w:rPr>
          <w:rFonts w:eastAsia="Calibri"/>
          <w:spacing w:val="-2"/>
          <w:sz w:val="26"/>
          <w:szCs w:val="26"/>
        </w:rPr>
        <w:t xml:space="preserve">В рамках реализации положений Федерального закона от 23 ноября 2009 года № 261-ФЗ </w:t>
      </w:r>
      <w:r w:rsidR="00BC5326" w:rsidRPr="004B67FE">
        <w:rPr>
          <w:rFonts w:eastAsia="Calibri"/>
          <w:spacing w:val="-2"/>
          <w:sz w:val="26"/>
          <w:szCs w:val="26"/>
        </w:rPr>
        <w:t>«</w:t>
      </w:r>
      <w:r w:rsidRPr="004B67FE">
        <w:rPr>
          <w:rFonts w:eastAsia="Calibri"/>
          <w:spacing w:val="-2"/>
          <w:sz w:val="26"/>
          <w:szCs w:val="26"/>
        </w:rPr>
        <w:t>Об энергосбережении и о повышении энергетической эффективности</w:t>
      </w:r>
      <w:r w:rsidR="00BC5326" w:rsidRPr="004B67FE">
        <w:rPr>
          <w:rFonts w:eastAsia="Calibri"/>
          <w:spacing w:val="-2"/>
          <w:sz w:val="26"/>
          <w:szCs w:val="26"/>
        </w:rPr>
        <w:t>»</w:t>
      </w:r>
      <w:r w:rsidRPr="004B67FE">
        <w:rPr>
          <w:rFonts w:eastAsia="Calibri"/>
          <w:spacing w:val="-2"/>
          <w:sz w:val="26"/>
          <w:szCs w:val="26"/>
        </w:rPr>
        <w:t xml:space="preserve">, Закона </w:t>
      </w:r>
      <w:r w:rsidRPr="004B67FE">
        <w:rPr>
          <w:rFonts w:eastAsia="Calibri"/>
          <w:bCs/>
          <w:spacing w:val="-2"/>
          <w:sz w:val="26"/>
          <w:szCs w:val="26"/>
        </w:rPr>
        <w:t xml:space="preserve">Кабардино-Балкарской Республики </w:t>
      </w:r>
      <w:r w:rsidRPr="004B67FE">
        <w:rPr>
          <w:rFonts w:eastAsia="Calibri"/>
          <w:spacing w:val="-2"/>
          <w:sz w:val="26"/>
          <w:szCs w:val="26"/>
        </w:rPr>
        <w:t xml:space="preserve">от 17 декабря 2013 года № 87-РЗ </w:t>
      </w:r>
      <w:r w:rsidR="00BC5326" w:rsidRPr="004B67FE">
        <w:rPr>
          <w:rFonts w:eastAsia="Calibri"/>
          <w:spacing w:val="-2"/>
          <w:sz w:val="26"/>
          <w:szCs w:val="26"/>
        </w:rPr>
        <w:t>«</w:t>
      </w:r>
      <w:r w:rsidRPr="004B67FE">
        <w:rPr>
          <w:rFonts w:eastAsia="Calibri"/>
          <w:spacing w:val="-2"/>
          <w:sz w:val="26"/>
          <w:szCs w:val="26"/>
        </w:rPr>
        <w:t>Об энергосбережении и о повышении энергетической эффективности в</w:t>
      </w:r>
      <w:r w:rsidRPr="004B67FE">
        <w:rPr>
          <w:rFonts w:eastAsia="Calibri"/>
          <w:bCs/>
          <w:spacing w:val="-2"/>
          <w:sz w:val="26"/>
          <w:szCs w:val="26"/>
        </w:rPr>
        <w:t xml:space="preserve"> Кабардино-Балкарской Республике</w:t>
      </w:r>
      <w:r w:rsidR="00BC5326" w:rsidRPr="004B67FE">
        <w:rPr>
          <w:rFonts w:eastAsia="Calibri"/>
          <w:spacing w:val="-2"/>
          <w:sz w:val="26"/>
          <w:szCs w:val="26"/>
        </w:rPr>
        <w:t>»</w:t>
      </w:r>
      <w:r w:rsidRPr="004B67FE">
        <w:rPr>
          <w:rFonts w:eastAsia="Calibri"/>
          <w:spacing w:val="-2"/>
          <w:sz w:val="26"/>
          <w:szCs w:val="26"/>
        </w:rPr>
        <w:t xml:space="preserve">, государственной программы и других нормативно-правовых актов в области энергосбережения, во всех отраслях экономики </w:t>
      </w:r>
      <w:r w:rsidRPr="004B67FE">
        <w:rPr>
          <w:rFonts w:eastAsia="Calibri"/>
          <w:bCs/>
          <w:spacing w:val="-2"/>
          <w:sz w:val="26"/>
          <w:szCs w:val="26"/>
        </w:rPr>
        <w:t>Кабардино-Балкарской Республики</w:t>
      </w:r>
      <w:r w:rsidRPr="004B67FE">
        <w:rPr>
          <w:rFonts w:eastAsia="Calibri"/>
          <w:spacing w:val="-2"/>
          <w:sz w:val="26"/>
          <w:szCs w:val="26"/>
        </w:rPr>
        <w:t xml:space="preserve"> внедрены энергосберегающие мероприятия.</w:t>
      </w:r>
      <w:proofErr w:type="gramEnd"/>
    </w:p>
    <w:p w:rsidR="0011575E" w:rsidRPr="004B67FE" w:rsidRDefault="0011575E" w:rsidP="00BF418F">
      <w:pPr>
        <w:shd w:val="clear" w:color="auto" w:fill="FFFFFF"/>
        <w:ind w:firstLine="709"/>
        <w:jc w:val="both"/>
        <w:rPr>
          <w:rFonts w:eastAsia="Calibri"/>
          <w:spacing w:val="-2"/>
          <w:sz w:val="26"/>
          <w:szCs w:val="26"/>
          <w:lang w:eastAsia="en-US"/>
        </w:rPr>
      </w:pPr>
      <w:proofErr w:type="gramStart"/>
      <w:r w:rsidRPr="004B67FE">
        <w:rPr>
          <w:rFonts w:eastAsia="Calibri"/>
          <w:spacing w:val="-2"/>
          <w:sz w:val="26"/>
          <w:szCs w:val="26"/>
        </w:rPr>
        <w:t xml:space="preserve">Во исполнение части 1.2 статьи 16 Федерального закона от 23 ноября                2009 года № 261-ФЗ </w:t>
      </w:r>
      <w:r w:rsidR="00BC5326" w:rsidRPr="004B67FE">
        <w:rPr>
          <w:rFonts w:eastAsia="Calibri"/>
          <w:spacing w:val="-2"/>
          <w:sz w:val="26"/>
          <w:szCs w:val="26"/>
        </w:rPr>
        <w:t>«</w:t>
      </w:r>
      <w:r w:rsidRPr="004B67FE">
        <w:rPr>
          <w:rFonts w:eastAsia="Calibri"/>
          <w:spacing w:val="-2"/>
          <w:sz w:val="26"/>
          <w:szCs w:val="26"/>
        </w:rPr>
        <w:t>Об энергосбережении и о повышении энергетической эффективности</w:t>
      </w:r>
      <w:r w:rsidR="00BC5326" w:rsidRPr="004B67FE">
        <w:rPr>
          <w:rFonts w:eastAsia="Calibri"/>
          <w:spacing w:val="-2"/>
          <w:sz w:val="26"/>
          <w:szCs w:val="26"/>
        </w:rPr>
        <w:t>»</w:t>
      </w:r>
      <w:r w:rsidRPr="004B67FE">
        <w:rPr>
          <w:rFonts w:eastAsia="Calibri"/>
          <w:spacing w:val="-2"/>
          <w:sz w:val="26"/>
          <w:szCs w:val="26"/>
        </w:rPr>
        <w:t xml:space="preserve"> (далее - Федеральный закон 261-ФЗ), в рамках государственной информационной системы в области энергосбережения и повышения энергоэффективности (далее - ГИС </w:t>
      </w:r>
      <w:r w:rsidR="00BC5326" w:rsidRPr="004B67FE">
        <w:rPr>
          <w:rFonts w:eastAsia="Calibri"/>
          <w:spacing w:val="-2"/>
          <w:sz w:val="26"/>
          <w:szCs w:val="26"/>
        </w:rPr>
        <w:t>«</w:t>
      </w:r>
      <w:r w:rsidRPr="004B67FE">
        <w:rPr>
          <w:rFonts w:eastAsia="Calibri"/>
          <w:spacing w:val="-2"/>
          <w:sz w:val="26"/>
          <w:szCs w:val="26"/>
        </w:rPr>
        <w:t>Энергоэффективность</w:t>
      </w:r>
      <w:r w:rsidR="00BC5326" w:rsidRPr="004B67FE">
        <w:rPr>
          <w:rFonts w:eastAsia="Calibri"/>
          <w:spacing w:val="-2"/>
          <w:sz w:val="26"/>
          <w:szCs w:val="26"/>
        </w:rPr>
        <w:t>»</w:t>
      </w:r>
      <w:r w:rsidRPr="004B67FE">
        <w:rPr>
          <w:rFonts w:eastAsia="Calibri"/>
          <w:spacing w:val="-2"/>
          <w:sz w:val="26"/>
          <w:szCs w:val="26"/>
        </w:rPr>
        <w:t>) Министерством энергетики Российской Федерации введен в эксплуатацию модуль (</w:t>
      </w:r>
      <w:r w:rsidRPr="004B67FE">
        <w:rPr>
          <w:rFonts w:eastAsia="Calibri"/>
          <w:spacing w:val="-2"/>
          <w:sz w:val="26"/>
          <w:szCs w:val="26"/>
          <w:lang w:val="en-US"/>
        </w:rPr>
        <w:t>http</w:t>
      </w:r>
      <w:r w:rsidRPr="004B67FE">
        <w:rPr>
          <w:rFonts w:eastAsia="Calibri"/>
          <w:spacing w:val="-2"/>
          <w:sz w:val="26"/>
          <w:szCs w:val="26"/>
        </w:rPr>
        <w:t>//</w:t>
      </w:r>
      <w:r w:rsidRPr="004B67FE">
        <w:rPr>
          <w:rFonts w:eastAsia="Calibri"/>
          <w:spacing w:val="-2"/>
          <w:sz w:val="26"/>
          <w:szCs w:val="26"/>
          <w:lang w:val="en-US"/>
        </w:rPr>
        <w:t>dper</w:t>
      </w:r>
      <w:r w:rsidRPr="004B67FE">
        <w:rPr>
          <w:rFonts w:eastAsia="Calibri"/>
          <w:spacing w:val="-2"/>
          <w:sz w:val="26"/>
          <w:szCs w:val="26"/>
        </w:rPr>
        <w:t>.</w:t>
      </w:r>
      <w:r w:rsidRPr="004B67FE">
        <w:rPr>
          <w:rFonts w:eastAsia="Calibri"/>
          <w:spacing w:val="-2"/>
          <w:sz w:val="26"/>
          <w:szCs w:val="26"/>
          <w:lang w:val="en-US"/>
        </w:rPr>
        <w:t>gisee</w:t>
      </w:r>
      <w:r w:rsidRPr="004B67FE">
        <w:rPr>
          <w:rFonts w:eastAsia="Calibri"/>
          <w:spacing w:val="-2"/>
          <w:sz w:val="26"/>
          <w:szCs w:val="26"/>
        </w:rPr>
        <w:t>.</w:t>
      </w:r>
      <w:r w:rsidRPr="004B67FE">
        <w:rPr>
          <w:rFonts w:eastAsia="Calibri"/>
          <w:spacing w:val="-2"/>
          <w:sz w:val="26"/>
          <w:szCs w:val="26"/>
          <w:lang w:val="en-US"/>
        </w:rPr>
        <w:t>ru</w:t>
      </w:r>
      <w:r w:rsidRPr="004B67FE">
        <w:rPr>
          <w:rFonts w:eastAsia="Calibri"/>
          <w:spacing w:val="-2"/>
          <w:sz w:val="26"/>
          <w:szCs w:val="26"/>
        </w:rPr>
        <w:t>) по предоставлению лицами, указанными в пунктах 1-4 и 6</w:t>
      </w:r>
      <w:proofErr w:type="gramEnd"/>
      <w:r w:rsidRPr="004B67FE">
        <w:rPr>
          <w:rFonts w:eastAsia="Calibri"/>
          <w:spacing w:val="-2"/>
          <w:sz w:val="26"/>
          <w:szCs w:val="26"/>
        </w:rPr>
        <w:t xml:space="preserve"> части 1 статьи 16 Федерального закона 261-ФЗ, информации об энергосбережении и повышении энергоэффективности (далее – модуль, информация)</w:t>
      </w:r>
      <w:proofErr w:type="gramStart"/>
      <w:r w:rsidRPr="004B67FE">
        <w:rPr>
          <w:rFonts w:eastAsia="Calibri"/>
          <w:spacing w:val="-2"/>
          <w:sz w:val="26"/>
          <w:szCs w:val="26"/>
        </w:rPr>
        <w:t>.В</w:t>
      </w:r>
      <w:proofErr w:type="gramEnd"/>
      <w:r w:rsidRPr="004B67FE">
        <w:rPr>
          <w:rFonts w:eastAsia="Calibri"/>
          <w:spacing w:val="-2"/>
          <w:sz w:val="26"/>
          <w:szCs w:val="26"/>
        </w:rPr>
        <w:t xml:space="preserve">веденный в эксплуатацию модуль обеспечивает сбор информации со всех учреждений бюджетной сферы, органов местного самоуправления и органов государственной власти республики. Государственным комитетом </w:t>
      </w:r>
      <w:r w:rsidRPr="004B67FE">
        <w:rPr>
          <w:rFonts w:eastAsia="Calibri"/>
          <w:bCs/>
          <w:spacing w:val="-2"/>
          <w:sz w:val="26"/>
          <w:szCs w:val="26"/>
        </w:rPr>
        <w:t xml:space="preserve">Кабардино-Балкарской Республики </w:t>
      </w:r>
      <w:r w:rsidRPr="004B67FE">
        <w:rPr>
          <w:rFonts w:eastAsia="Calibri"/>
          <w:spacing w:val="-2"/>
          <w:sz w:val="26"/>
          <w:szCs w:val="26"/>
        </w:rPr>
        <w:t xml:space="preserve">по энергетике, тарифам и жилищному надзору проведена работа по обеспечению подключения к модулю 721 бюджетного учреждения, в том числе республиканского значения – 206 учреждений, муниципального – 515 учреждений, где обеспечено заполнение деклараций всеми зарегистрированными учреждениями за 2016 год. </w:t>
      </w:r>
    </w:p>
    <w:p w:rsidR="0011575E" w:rsidRPr="004B67FE" w:rsidRDefault="0011575E" w:rsidP="00BF418F">
      <w:pPr>
        <w:shd w:val="clear" w:color="auto" w:fill="FFFFFF"/>
        <w:ind w:firstLine="709"/>
        <w:jc w:val="both"/>
        <w:rPr>
          <w:rFonts w:eastAsia="Calibri"/>
          <w:spacing w:val="-2"/>
          <w:sz w:val="26"/>
          <w:szCs w:val="26"/>
        </w:rPr>
      </w:pPr>
      <w:r w:rsidRPr="004B67FE">
        <w:rPr>
          <w:rFonts w:eastAsia="Calibri"/>
          <w:spacing w:val="-2"/>
          <w:sz w:val="26"/>
          <w:szCs w:val="26"/>
        </w:rPr>
        <w:lastRenderedPageBreak/>
        <w:t xml:space="preserve">На отчетную дату количество транспортных средств категории </w:t>
      </w:r>
      <w:r w:rsidR="00BC5326" w:rsidRPr="004B67FE">
        <w:rPr>
          <w:rFonts w:eastAsia="Calibri"/>
          <w:spacing w:val="-2"/>
          <w:sz w:val="26"/>
          <w:szCs w:val="26"/>
        </w:rPr>
        <w:t>«</w:t>
      </w:r>
      <w:r w:rsidRPr="004B67FE">
        <w:rPr>
          <w:rFonts w:eastAsia="Calibri"/>
          <w:spacing w:val="-2"/>
          <w:sz w:val="26"/>
          <w:szCs w:val="26"/>
        </w:rPr>
        <w:t>автобусы малой вместимости</w:t>
      </w:r>
      <w:r w:rsidR="00BC5326" w:rsidRPr="004B67FE">
        <w:rPr>
          <w:rFonts w:eastAsia="Calibri"/>
          <w:spacing w:val="-2"/>
          <w:sz w:val="26"/>
          <w:szCs w:val="26"/>
        </w:rPr>
        <w:t>»</w:t>
      </w:r>
      <w:r w:rsidRPr="004B67FE">
        <w:rPr>
          <w:rFonts w:eastAsia="Calibri"/>
          <w:spacing w:val="-2"/>
          <w:sz w:val="26"/>
          <w:szCs w:val="26"/>
        </w:rPr>
        <w:t xml:space="preserve">, </w:t>
      </w:r>
      <w:r w:rsidR="00BC5326" w:rsidRPr="004B67FE">
        <w:rPr>
          <w:rFonts w:eastAsia="Calibri"/>
          <w:spacing w:val="-2"/>
          <w:sz w:val="26"/>
          <w:szCs w:val="26"/>
        </w:rPr>
        <w:t>«</w:t>
      </w:r>
      <w:r w:rsidRPr="004B67FE">
        <w:rPr>
          <w:rFonts w:eastAsia="Calibri"/>
          <w:spacing w:val="-2"/>
          <w:sz w:val="26"/>
          <w:szCs w:val="26"/>
        </w:rPr>
        <w:t>автобусы средней и большой вместимости</w:t>
      </w:r>
      <w:r w:rsidR="00BC5326" w:rsidRPr="004B67FE">
        <w:rPr>
          <w:rFonts w:eastAsia="Calibri"/>
          <w:spacing w:val="-2"/>
          <w:sz w:val="26"/>
          <w:szCs w:val="26"/>
        </w:rPr>
        <w:t>»</w:t>
      </w:r>
      <w:r w:rsidRPr="004B67FE">
        <w:rPr>
          <w:rFonts w:eastAsia="Calibri"/>
          <w:spacing w:val="-2"/>
          <w:sz w:val="26"/>
          <w:szCs w:val="26"/>
        </w:rPr>
        <w:t>, имеющих договорные отношения с Государственным комитетом Кабардино-Балкарской Республики по транспорту и связи и задействованных на пассажирских перевозках в республике, составляет более 1186. Из них переоборудовано 97 % автомобилей на газомоторное топливо. Остальное количество транспортных средств автопарка в силу особенностей конструкции не предназначено для работы на газомоторном топливе (работает на дизельном топливе). Данное мероприятие дает экономию ГСМ для перевозчиков и позволяет сдерживать рост тарифов.</w:t>
      </w:r>
    </w:p>
    <w:p w:rsidR="0011575E" w:rsidRPr="004B67FE" w:rsidRDefault="0011575E" w:rsidP="00BF418F">
      <w:pPr>
        <w:ind w:firstLine="709"/>
        <w:jc w:val="both"/>
        <w:rPr>
          <w:rFonts w:eastAsia="Calibri"/>
          <w:spacing w:val="-2"/>
          <w:sz w:val="26"/>
          <w:szCs w:val="26"/>
        </w:rPr>
      </w:pPr>
      <w:r w:rsidRPr="004B67FE">
        <w:rPr>
          <w:rFonts w:eastAsia="Calibri"/>
          <w:spacing w:val="-2"/>
          <w:sz w:val="26"/>
          <w:szCs w:val="26"/>
        </w:rPr>
        <w:t>Повышается энергетическая эффективность путем замещения бензина, используемого транспортными средствами, моторным топливом (сжиженный газ, метан).</w:t>
      </w:r>
    </w:p>
    <w:p w:rsidR="0011575E" w:rsidRPr="004B67FE" w:rsidRDefault="0011575E" w:rsidP="00BF418F">
      <w:pPr>
        <w:ind w:firstLine="709"/>
        <w:jc w:val="both"/>
        <w:rPr>
          <w:rFonts w:eastAsiaTheme="minorHAnsi"/>
          <w:sz w:val="26"/>
          <w:szCs w:val="26"/>
        </w:rPr>
      </w:pPr>
      <w:r w:rsidRPr="004B67FE">
        <w:rPr>
          <w:sz w:val="26"/>
          <w:szCs w:val="26"/>
        </w:rPr>
        <w:t>Приоритетным направлением деятельности в отчетном году оставалась пропагандистская работа, формирование культуры энергосбережения. Во взаимодействии с органами государственной власти, общественными организациями, средствами массовой информации проведены различные информационно-пропагандистские кампании и акции.</w:t>
      </w:r>
    </w:p>
    <w:p w:rsidR="0011575E" w:rsidRPr="004B67FE" w:rsidRDefault="0011575E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В государственных, республиканских и муниципальных печатных изданиях публикуются материалы, направленные на пропаганду идеи энергосбережения и повышения энергетической эффективности, в рубриках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Положение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Энергетика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Фестиваль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Итоги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Конкурс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ЖКХ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Зима-2017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>.</w:t>
      </w:r>
    </w:p>
    <w:p w:rsidR="0011575E" w:rsidRPr="004B67FE" w:rsidRDefault="0011575E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На республиканских телеканалах действуют цикловые телепередачи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Актуальная тема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Перспектива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Социальный вопрос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В ногу со временем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Вести: Кабардино-Балкария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,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Новости дня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 xml:space="preserve"> и другие.</w:t>
      </w:r>
    </w:p>
    <w:p w:rsidR="0011575E" w:rsidRPr="004B67FE" w:rsidRDefault="0011575E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В 2017 году республиканскими средствами массовой информации подготовлено 500 материалов: 105 статей в 9-ти печатных изданиях, 307 сюжетов на республиканских телерадиоканалах, 88 статей на сайте республиканского информационного агентства </w:t>
      </w:r>
      <w:r w:rsidR="00BC5326" w:rsidRPr="004B67FE">
        <w:rPr>
          <w:rFonts w:eastAsia="Calibri"/>
          <w:sz w:val="26"/>
          <w:szCs w:val="26"/>
        </w:rPr>
        <w:t>«</w:t>
      </w:r>
      <w:r w:rsidRPr="004B67FE">
        <w:rPr>
          <w:rFonts w:eastAsia="Calibri"/>
          <w:sz w:val="26"/>
          <w:szCs w:val="26"/>
        </w:rPr>
        <w:t>Кабардино-Балкария</w:t>
      </w:r>
      <w:r w:rsidR="00BC5326" w:rsidRPr="004B67FE">
        <w:rPr>
          <w:rFonts w:eastAsia="Calibri"/>
          <w:sz w:val="26"/>
          <w:szCs w:val="26"/>
        </w:rPr>
        <w:t>»</w:t>
      </w:r>
      <w:r w:rsidRPr="004B67FE">
        <w:rPr>
          <w:rFonts w:eastAsia="Calibri"/>
          <w:sz w:val="26"/>
          <w:szCs w:val="26"/>
        </w:rPr>
        <w:t>. На республиканских телерадиоканалах размещено 12 интервью.</w:t>
      </w:r>
    </w:p>
    <w:p w:rsidR="008445C2" w:rsidRPr="004B67FE" w:rsidRDefault="0011575E" w:rsidP="00BF418F">
      <w:pPr>
        <w:ind w:firstLine="709"/>
        <w:jc w:val="both"/>
        <w:rPr>
          <w:rFonts w:eastAsia="Calibri"/>
          <w:sz w:val="26"/>
          <w:szCs w:val="26"/>
        </w:rPr>
      </w:pPr>
      <w:r w:rsidRPr="004B67FE">
        <w:rPr>
          <w:rFonts w:eastAsia="Calibri"/>
          <w:sz w:val="26"/>
          <w:szCs w:val="26"/>
        </w:rPr>
        <w:t xml:space="preserve">В отчетном году жители </w:t>
      </w:r>
      <w:r w:rsidRPr="004B67FE">
        <w:rPr>
          <w:rFonts w:eastAsia="Calibri"/>
          <w:bCs/>
          <w:spacing w:val="-2"/>
          <w:sz w:val="26"/>
          <w:szCs w:val="26"/>
        </w:rPr>
        <w:t>Кабардино-Балкарской Республики</w:t>
      </w:r>
      <w:r w:rsidRPr="004B67FE">
        <w:rPr>
          <w:rFonts w:eastAsia="Calibri"/>
          <w:sz w:val="26"/>
          <w:szCs w:val="26"/>
        </w:rPr>
        <w:t xml:space="preserve"> приняли участие в мероприятиях Всероссийского фестиваля энергосбережения #ВместеЯрче. </w:t>
      </w:r>
    </w:p>
    <w:p w:rsidR="0011575E" w:rsidRPr="004B67FE" w:rsidRDefault="0011575E" w:rsidP="00BF418F">
      <w:pPr>
        <w:ind w:firstLine="709"/>
        <w:jc w:val="both"/>
        <w:rPr>
          <w:rFonts w:eastAsiaTheme="minorHAnsi"/>
          <w:sz w:val="26"/>
          <w:szCs w:val="26"/>
        </w:rPr>
      </w:pPr>
      <w:r w:rsidRPr="004B67FE">
        <w:rPr>
          <w:sz w:val="26"/>
          <w:szCs w:val="26"/>
        </w:rPr>
        <w:t xml:space="preserve">Делегация от </w:t>
      </w:r>
      <w:r w:rsidRPr="004B67FE">
        <w:rPr>
          <w:bCs/>
          <w:sz w:val="26"/>
          <w:szCs w:val="26"/>
        </w:rPr>
        <w:t>Кабардино-Балкарской Республики</w:t>
      </w:r>
      <w:r w:rsidRPr="004B67FE">
        <w:rPr>
          <w:sz w:val="26"/>
          <w:szCs w:val="26"/>
        </w:rPr>
        <w:t xml:space="preserve"> приняла участие в работе Международного форума </w:t>
      </w:r>
      <w:r w:rsidR="00BC5326" w:rsidRPr="004B67FE">
        <w:rPr>
          <w:sz w:val="26"/>
          <w:szCs w:val="26"/>
        </w:rPr>
        <w:t>«</w:t>
      </w:r>
      <w:r w:rsidRPr="004B67FE">
        <w:rPr>
          <w:sz w:val="26"/>
          <w:szCs w:val="26"/>
        </w:rPr>
        <w:t>Российская энергетическая неделя – ENES 2017</w:t>
      </w:r>
      <w:r w:rsidR="00BC5326" w:rsidRPr="004B67FE">
        <w:rPr>
          <w:sz w:val="26"/>
          <w:szCs w:val="26"/>
        </w:rPr>
        <w:t>»</w:t>
      </w:r>
      <w:r w:rsidRPr="004B67FE">
        <w:rPr>
          <w:sz w:val="26"/>
          <w:szCs w:val="26"/>
        </w:rPr>
        <w:t>.</w:t>
      </w:r>
    </w:p>
    <w:p w:rsidR="0011575E" w:rsidRPr="004B67FE" w:rsidRDefault="0011575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Подведены итоги работы регионов по реализации политики энергосбережения в отчетном периоде. Особое внимание уделено вопросу популяризации энергосбережения и повышения энергетической эффективности в регионах. Согласно представленному рейтингу энергоэффективности субъектов Российской Федерации Кабардино-Балкария находится на 37 месте из 85, заработав 33 балла.</w:t>
      </w:r>
    </w:p>
    <w:p w:rsidR="0011575E" w:rsidRPr="004B67FE" w:rsidRDefault="0011575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Доля энергетических деклараций, заполненных органами государственной власти, органами местного самоуправления, государственными и муниципальными учреждениями р</w:t>
      </w:r>
      <w:r w:rsidRPr="004B67FE">
        <w:rPr>
          <w:bCs/>
          <w:sz w:val="26"/>
          <w:szCs w:val="26"/>
        </w:rPr>
        <w:t>еспублики</w:t>
      </w:r>
      <w:r w:rsidRPr="004B67FE">
        <w:rPr>
          <w:sz w:val="26"/>
          <w:szCs w:val="26"/>
        </w:rPr>
        <w:t xml:space="preserve">, составляет 96 %, Кабардино-Балкария занимает 28 место. По доле отраслевых госпрограмм, включивших показатели энергоэффективности, </w:t>
      </w:r>
      <w:r w:rsidRPr="004B67FE">
        <w:rPr>
          <w:bCs/>
          <w:sz w:val="26"/>
          <w:szCs w:val="26"/>
        </w:rPr>
        <w:t>Кабардино-Балкарская Республика</w:t>
      </w:r>
      <w:r w:rsidRPr="004B67FE">
        <w:rPr>
          <w:sz w:val="26"/>
          <w:szCs w:val="26"/>
        </w:rPr>
        <w:t xml:space="preserve"> на первом месте в СКФО и на 36 месте в общем списке субъектов Российской Федерации с 60 %. </w:t>
      </w:r>
    </w:p>
    <w:p w:rsidR="0011575E" w:rsidRPr="004B67FE" w:rsidRDefault="0011575E" w:rsidP="00BF418F">
      <w:pPr>
        <w:ind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В 2017 году в целом по республике реализовано 429 энергосберегающих мероприятий. Сэкономлено 14 412,4 тыс. 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proofErr w:type="gramStart"/>
      <w:r w:rsidRPr="004B67FE">
        <w:rPr>
          <w:sz w:val="26"/>
          <w:szCs w:val="26"/>
        </w:rPr>
        <w:t>ч</w:t>
      </w:r>
      <w:proofErr w:type="gramEnd"/>
      <w:r w:rsidRPr="004B67FE">
        <w:rPr>
          <w:sz w:val="26"/>
          <w:szCs w:val="26"/>
        </w:rPr>
        <w:t xml:space="preserve"> электрической энергии, </w:t>
      </w:r>
      <w:r w:rsidRPr="004B67FE">
        <w:rPr>
          <w:bCs/>
          <w:color w:val="000000"/>
          <w:sz w:val="26"/>
          <w:szCs w:val="26"/>
        </w:rPr>
        <w:t xml:space="preserve">5 677,5 </w:t>
      </w:r>
      <w:r w:rsidRPr="004B67FE">
        <w:rPr>
          <w:sz w:val="26"/>
          <w:szCs w:val="26"/>
        </w:rPr>
        <w:t xml:space="preserve">тыс. </w:t>
      </w:r>
      <w:r w:rsidRPr="004B67FE">
        <w:rPr>
          <w:sz w:val="26"/>
          <w:szCs w:val="26"/>
        </w:rPr>
        <w:lastRenderedPageBreak/>
        <w:t xml:space="preserve">Гкал тепловой энергии, </w:t>
      </w:r>
      <w:r w:rsidRPr="004B67FE">
        <w:rPr>
          <w:bCs/>
          <w:color w:val="000000"/>
          <w:sz w:val="26"/>
          <w:szCs w:val="26"/>
        </w:rPr>
        <w:t xml:space="preserve">1 056,9 </w:t>
      </w:r>
      <w:r w:rsidRPr="004B67FE">
        <w:rPr>
          <w:sz w:val="26"/>
          <w:szCs w:val="26"/>
        </w:rPr>
        <w:t xml:space="preserve">тыс. куб. м. природного газа, </w:t>
      </w:r>
      <w:r w:rsidRPr="004B67FE">
        <w:rPr>
          <w:bCs/>
          <w:color w:val="000000"/>
          <w:sz w:val="26"/>
          <w:szCs w:val="26"/>
        </w:rPr>
        <w:t xml:space="preserve">312,9 </w:t>
      </w:r>
      <w:r w:rsidRPr="004B67FE">
        <w:rPr>
          <w:sz w:val="26"/>
          <w:szCs w:val="26"/>
        </w:rPr>
        <w:t xml:space="preserve">тыс. куб. м. воды. </w:t>
      </w:r>
    </w:p>
    <w:p w:rsidR="0011575E" w:rsidRPr="004B67FE" w:rsidRDefault="0011575E" w:rsidP="00BF418F">
      <w:pPr>
        <w:ind w:firstLine="709"/>
        <w:jc w:val="both"/>
        <w:rPr>
          <w:b/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В 2017 году в топливно-энергетическом комплексе </w:t>
      </w:r>
      <w:r w:rsidRPr="004B67FE">
        <w:rPr>
          <w:bCs/>
          <w:color w:val="000000"/>
          <w:sz w:val="26"/>
          <w:szCs w:val="26"/>
        </w:rPr>
        <w:t xml:space="preserve">Кабардино-Балкарской Республики </w:t>
      </w:r>
      <w:r w:rsidRPr="004B67FE">
        <w:rPr>
          <w:color w:val="000000"/>
          <w:sz w:val="26"/>
          <w:szCs w:val="26"/>
        </w:rPr>
        <w:t>в результате проведения энергосберегающих мероприятий сэкономлено 11 865,8 тыс</w:t>
      </w:r>
      <w:r w:rsidRPr="004B67FE">
        <w:rPr>
          <w:bCs/>
          <w:color w:val="000000"/>
          <w:sz w:val="26"/>
          <w:szCs w:val="26"/>
        </w:rPr>
        <w:t>.</w:t>
      </w:r>
      <w:r w:rsidRPr="004B67FE">
        <w:rPr>
          <w:color w:val="000000"/>
          <w:sz w:val="26"/>
          <w:szCs w:val="26"/>
        </w:rPr>
        <w:t>кВт</w:t>
      </w:r>
      <w:r w:rsidRPr="004B67FE">
        <w:rPr>
          <w:rFonts w:ascii="Cambria Math" w:hAnsi="Cambria Math" w:cs="Cambria Math"/>
          <w:color w:val="000000"/>
          <w:sz w:val="26"/>
          <w:szCs w:val="26"/>
        </w:rPr>
        <w:t>⋅</w:t>
      </w:r>
      <w:proofErr w:type="gramStart"/>
      <w:r w:rsidRPr="004B67FE">
        <w:rPr>
          <w:color w:val="000000"/>
          <w:sz w:val="26"/>
          <w:szCs w:val="26"/>
        </w:rPr>
        <w:t>ч</w:t>
      </w:r>
      <w:proofErr w:type="gramEnd"/>
      <w:r w:rsidRPr="004B67FE">
        <w:rPr>
          <w:color w:val="000000"/>
          <w:sz w:val="26"/>
          <w:szCs w:val="26"/>
        </w:rPr>
        <w:t xml:space="preserve"> электрической энергии, 5,2 тыс. Гкал тепловой энергии, 127,6 тыс. куб. м. газа. </w:t>
      </w:r>
    </w:p>
    <w:p w:rsidR="0011575E" w:rsidRPr="004B67FE" w:rsidRDefault="0011575E" w:rsidP="00BF418F">
      <w:pPr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ab/>
        <w:t>На предприятиях промышленного комплекса в 2017 году реализовано 59 энергосберегающих мероприятий.</w:t>
      </w:r>
    </w:p>
    <w:p w:rsidR="0011575E" w:rsidRPr="004B67FE" w:rsidRDefault="0011575E" w:rsidP="00BF418F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4B67FE">
        <w:rPr>
          <w:color w:val="000000"/>
          <w:sz w:val="26"/>
          <w:szCs w:val="26"/>
        </w:rPr>
        <w:t>В результате внедрения мероприятий сэкономлено 585,1 тыс. кВт</w:t>
      </w:r>
      <w:r w:rsidRPr="004B67FE">
        <w:rPr>
          <w:rFonts w:ascii="Cambria Math" w:hAnsi="Cambria Math" w:cs="Cambria Math"/>
          <w:color w:val="000000"/>
          <w:sz w:val="26"/>
          <w:szCs w:val="26"/>
        </w:rPr>
        <w:t>⋅</w:t>
      </w:r>
      <w:proofErr w:type="gramStart"/>
      <w:r w:rsidRPr="004B67FE">
        <w:rPr>
          <w:color w:val="000000"/>
          <w:sz w:val="26"/>
          <w:szCs w:val="26"/>
        </w:rPr>
        <w:t>ч</w:t>
      </w:r>
      <w:proofErr w:type="gramEnd"/>
      <w:r w:rsidRPr="004B67FE">
        <w:rPr>
          <w:color w:val="000000"/>
          <w:sz w:val="26"/>
          <w:szCs w:val="26"/>
        </w:rPr>
        <w:t xml:space="preserve"> электрической энергии, 12,6 тыс. Гкал тепловой энергии, 236,0 тыс. куб. м. газа, 15,8 тыс. куб. м. воды. </w:t>
      </w:r>
      <w:r w:rsidRPr="004B67FE">
        <w:rPr>
          <w:sz w:val="26"/>
          <w:szCs w:val="26"/>
        </w:rPr>
        <w:t xml:space="preserve">Основными мероприятиями явились: внедрение энергоэффективных систем освещения производственных помещений, реконструкция систем водоснабжения и водоотведения, установка приборов учета, замена ламп наружного освещения на светодиодные, модернизация системы отопления.       </w:t>
      </w:r>
    </w:p>
    <w:p w:rsidR="0011575E" w:rsidRPr="004B67FE" w:rsidRDefault="0011575E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В 2017 году в результате внедрения энергосберегающих мероприятий на предприятиях пищевой и перерабатывающей промышленности республики на сумму 1 547,4 тыс. рублей, сэкономлено 259,1 тыс. </w:t>
      </w:r>
      <w:r w:rsidRPr="004B67FE">
        <w:rPr>
          <w:sz w:val="26"/>
          <w:szCs w:val="26"/>
        </w:rPr>
        <w:t>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proofErr w:type="gramStart"/>
      <w:r w:rsidRPr="004B67FE">
        <w:rPr>
          <w:sz w:val="26"/>
          <w:szCs w:val="26"/>
        </w:rPr>
        <w:t>ч</w:t>
      </w:r>
      <w:proofErr w:type="gramEnd"/>
      <w:r w:rsidRPr="004B67FE">
        <w:rPr>
          <w:color w:val="000000"/>
          <w:sz w:val="26"/>
          <w:szCs w:val="26"/>
        </w:rPr>
        <w:t xml:space="preserve"> электрической энергии, 128,4 тыс. куб. м. газа, 53,3 тыс. куб. м. воды. Основными мероприятиями явились внедрение высокоэффективных систем освещения производственных помещений, установка приборов учета энергоресурсов и воды.  </w:t>
      </w:r>
    </w:p>
    <w:p w:rsidR="0011575E" w:rsidRPr="004B67FE" w:rsidRDefault="0011575E" w:rsidP="00BF418F">
      <w:pPr>
        <w:tabs>
          <w:tab w:val="left" w:pos="851"/>
        </w:tabs>
        <w:ind w:firstLine="709"/>
        <w:jc w:val="both"/>
        <w:rPr>
          <w:bCs/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На предприятиях муниципальных образований </w:t>
      </w:r>
      <w:r w:rsidR="00F45369" w:rsidRPr="004B67FE">
        <w:rPr>
          <w:bCs/>
          <w:color w:val="000000"/>
          <w:sz w:val="26"/>
          <w:szCs w:val="26"/>
        </w:rPr>
        <w:t>республики</w:t>
      </w:r>
      <w:r w:rsidRPr="004B67FE">
        <w:rPr>
          <w:color w:val="000000"/>
          <w:sz w:val="26"/>
          <w:szCs w:val="26"/>
        </w:rPr>
        <w:t xml:space="preserve">в 2017 году реализовано 168 энергосберегающих мероприятий. В результате </w:t>
      </w:r>
      <w:r w:rsidRPr="004B67FE">
        <w:rPr>
          <w:sz w:val="26"/>
          <w:szCs w:val="26"/>
        </w:rPr>
        <w:t xml:space="preserve">внедрения мероприятий сэкономлено </w:t>
      </w:r>
      <w:r w:rsidRPr="004B67FE">
        <w:rPr>
          <w:bCs/>
          <w:sz w:val="26"/>
          <w:szCs w:val="26"/>
        </w:rPr>
        <w:t xml:space="preserve">834,4 </w:t>
      </w:r>
      <w:r w:rsidRPr="004B67FE">
        <w:rPr>
          <w:sz w:val="26"/>
          <w:szCs w:val="26"/>
        </w:rPr>
        <w:t>тыс. кВт</w:t>
      </w:r>
      <w:r w:rsidRPr="004B67FE">
        <w:rPr>
          <w:rFonts w:ascii="Cambria Math" w:hAnsi="Cambria Math" w:cs="Cambria Math"/>
          <w:sz w:val="26"/>
          <w:szCs w:val="26"/>
        </w:rPr>
        <w:t>⋅</w:t>
      </w:r>
      <w:proofErr w:type="gramStart"/>
      <w:r w:rsidRPr="004B67FE">
        <w:rPr>
          <w:sz w:val="26"/>
          <w:szCs w:val="26"/>
        </w:rPr>
        <w:t>ч</w:t>
      </w:r>
      <w:proofErr w:type="gramEnd"/>
      <w:r w:rsidRPr="004B67FE">
        <w:rPr>
          <w:sz w:val="26"/>
          <w:szCs w:val="26"/>
        </w:rPr>
        <w:t xml:space="preserve"> электрической энергии, </w:t>
      </w:r>
      <w:r w:rsidRPr="004B67FE">
        <w:rPr>
          <w:bCs/>
          <w:sz w:val="26"/>
          <w:szCs w:val="26"/>
        </w:rPr>
        <w:t xml:space="preserve">4 794,3 </w:t>
      </w:r>
      <w:r w:rsidRPr="004B67FE">
        <w:rPr>
          <w:sz w:val="26"/>
          <w:szCs w:val="26"/>
        </w:rPr>
        <w:t xml:space="preserve">тыс. Гкал тепловой энергии, 372,0 тыс. куб. м. природного газа, 69,0 тыс. куб. м. воды. </w:t>
      </w:r>
    </w:p>
    <w:p w:rsidR="0011575E" w:rsidRPr="004B67FE" w:rsidRDefault="0011575E" w:rsidP="00BF418F">
      <w:pPr>
        <w:ind w:firstLine="709"/>
        <w:jc w:val="both"/>
        <w:rPr>
          <w:sz w:val="26"/>
          <w:szCs w:val="26"/>
          <w:lang w:eastAsia="en-US"/>
        </w:rPr>
      </w:pPr>
      <w:r w:rsidRPr="004B67FE">
        <w:rPr>
          <w:spacing w:val="-2"/>
          <w:sz w:val="26"/>
          <w:szCs w:val="26"/>
        </w:rPr>
        <w:t>Оснащенность приборами учета на 1 января 2018г. составляет:</w:t>
      </w:r>
    </w:p>
    <w:p w:rsidR="0011575E" w:rsidRPr="004B67FE" w:rsidRDefault="0011575E" w:rsidP="00BF418F">
      <w:pPr>
        <w:ind w:right="-127"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1) в бюджетной сфере республики: 2549 электрических счетчиков (100%); 507 тепловых счетчиков (48,9%); 320 счетчиков газа (100 %);776 счетчиков воды (100%).</w:t>
      </w:r>
    </w:p>
    <w:p w:rsidR="0011575E" w:rsidRPr="004B67FE" w:rsidRDefault="0011575E" w:rsidP="00BF418F">
      <w:pPr>
        <w:ind w:right="-127" w:firstLine="709"/>
        <w:jc w:val="both"/>
        <w:rPr>
          <w:sz w:val="26"/>
          <w:szCs w:val="26"/>
        </w:rPr>
      </w:pPr>
      <w:r w:rsidRPr="004B67FE">
        <w:rPr>
          <w:sz w:val="26"/>
          <w:szCs w:val="26"/>
        </w:rPr>
        <w:t>2) в бытовом секторе республики в 2017 году установлено:1671 шт. приборов учета газа (всего на 01.01.2018г. зарегистрировано 123,6 тыс. шт. или 52 % от общего количества потребителей);5871 шт. приборов учета воды (всего на 01.01.2018г. зарегистрировано 51,397 тыс. шт. или 49,3 % от общего количества потребителей).</w:t>
      </w:r>
    </w:p>
    <w:p w:rsidR="0011575E" w:rsidRPr="004B67FE" w:rsidRDefault="0011575E" w:rsidP="00BF418F">
      <w:pPr>
        <w:pStyle w:val="ab"/>
        <w:tabs>
          <w:tab w:val="left" w:pos="1134"/>
        </w:tabs>
        <w:autoSpaceDE w:val="0"/>
        <w:autoSpaceDN w:val="0"/>
        <w:adjustRightInd w:val="0"/>
        <w:ind w:left="0"/>
        <w:rPr>
          <w:sz w:val="26"/>
          <w:szCs w:val="26"/>
        </w:rPr>
      </w:pPr>
      <w:r w:rsidRPr="004B67FE">
        <w:rPr>
          <w:bCs/>
          <w:sz w:val="26"/>
          <w:szCs w:val="26"/>
        </w:rPr>
        <w:t>Невыполнение в отчетном году основных мероприятий и недостижение ряд</w:t>
      </w:r>
      <w:r w:rsidR="008445C2" w:rsidRPr="004B67FE">
        <w:rPr>
          <w:bCs/>
          <w:sz w:val="26"/>
          <w:szCs w:val="26"/>
        </w:rPr>
        <w:t>а</w:t>
      </w:r>
      <w:r w:rsidRPr="004B67FE">
        <w:rPr>
          <w:bCs/>
          <w:sz w:val="26"/>
          <w:szCs w:val="26"/>
        </w:rPr>
        <w:t xml:space="preserve"> показателей плановых значений оказали определенное влияние на эффективность реализации государственной программы. </w:t>
      </w:r>
    </w:p>
    <w:p w:rsidR="0011575E" w:rsidRPr="004B67FE" w:rsidRDefault="0011575E" w:rsidP="00BF418F">
      <w:pPr>
        <w:pStyle w:val="ab"/>
        <w:tabs>
          <w:tab w:val="left" w:pos="1134"/>
        </w:tabs>
        <w:autoSpaceDE w:val="0"/>
        <w:autoSpaceDN w:val="0"/>
        <w:adjustRightInd w:val="0"/>
        <w:ind w:left="0"/>
        <w:rPr>
          <w:sz w:val="26"/>
          <w:szCs w:val="26"/>
        </w:rPr>
      </w:pPr>
      <w:r w:rsidRPr="004B67FE">
        <w:rPr>
          <w:sz w:val="26"/>
          <w:szCs w:val="26"/>
        </w:rPr>
        <w:t>Таким образом, оценка эффективности государственной программы, проведенная в соответствии с методикой, изложенной в государственной программе, согласно градации оценки эффективности соответствует высокому уровню эффективности реализации.</w:t>
      </w:r>
    </w:p>
    <w:p w:rsidR="0011575E" w:rsidRPr="004B67FE" w:rsidRDefault="0011575E" w:rsidP="00BF418F">
      <w:pPr>
        <w:tabs>
          <w:tab w:val="left" w:pos="1880"/>
          <w:tab w:val="left" w:pos="3500"/>
          <w:tab w:val="center" w:pos="4674"/>
        </w:tabs>
        <w:ind w:firstLine="709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 xml:space="preserve">Необходимо продолжить дальнейшую реализацию обязательных энергосберегающих мероприятий, предусмотренных Федеральным законом от 23.11.2009г. № 261-ФЗ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 xml:space="preserve"> с </w:t>
      </w:r>
      <w:r w:rsidR="007441E1" w:rsidRPr="004B67FE">
        <w:rPr>
          <w:bCs/>
          <w:sz w:val="26"/>
          <w:szCs w:val="26"/>
        </w:rPr>
        <w:t>выделением</w:t>
      </w:r>
      <w:r w:rsidRPr="004B67FE">
        <w:rPr>
          <w:bCs/>
          <w:sz w:val="26"/>
          <w:szCs w:val="26"/>
        </w:rPr>
        <w:t xml:space="preserve"> достаточных объемов финансирования.</w:t>
      </w:r>
    </w:p>
    <w:p w:rsidR="003B6E7C" w:rsidRPr="004B67FE" w:rsidRDefault="003B6E7C" w:rsidP="00BF418F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7441E1" w:rsidRPr="004B67FE" w:rsidRDefault="007441E1" w:rsidP="00BF418F">
      <w:pPr>
        <w:autoSpaceDE w:val="0"/>
        <w:autoSpaceDN w:val="0"/>
        <w:adjustRightInd w:val="0"/>
        <w:jc w:val="center"/>
        <w:rPr>
          <w:sz w:val="22"/>
          <w:szCs w:val="22"/>
        </w:rPr>
        <w:sectPr w:rsidR="007441E1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6E7C" w:rsidRPr="004B67FE" w:rsidRDefault="00FB1783" w:rsidP="00BF418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B67FE">
        <w:lastRenderedPageBreak/>
        <w:t>Отчет о достигнутых значениях целевых показателей (индикаторов) государственной программы Кабардино-Балкарской Республики</w:t>
      </w:r>
      <w:proofErr w:type="gramStart"/>
      <w:r w:rsidR="00BC5326" w:rsidRPr="004B67FE">
        <w:rPr>
          <w:sz w:val="22"/>
          <w:szCs w:val="22"/>
        </w:rPr>
        <w:t>«</w:t>
      </w:r>
      <w:r w:rsidR="004E3FE4" w:rsidRPr="004B67FE">
        <w:rPr>
          <w:sz w:val="22"/>
          <w:szCs w:val="22"/>
        </w:rPr>
        <w:t>Э</w:t>
      </w:r>
      <w:proofErr w:type="gramEnd"/>
      <w:r w:rsidR="004E3FE4" w:rsidRPr="004B67FE">
        <w:rPr>
          <w:sz w:val="22"/>
          <w:szCs w:val="22"/>
        </w:rPr>
        <w:t>нергоэффективность и развитие энергетики в Кабардино-Балкарской Республике</w:t>
      </w:r>
      <w:r w:rsidR="00BC5326" w:rsidRPr="004B67FE">
        <w:rPr>
          <w:sz w:val="22"/>
          <w:szCs w:val="22"/>
        </w:rPr>
        <w:t>»</w:t>
      </w:r>
      <w:r w:rsidR="004E3FE4" w:rsidRPr="004B67FE">
        <w:rPr>
          <w:sz w:val="22"/>
          <w:szCs w:val="22"/>
        </w:rPr>
        <w:t xml:space="preserve"> в 2017 году</w:t>
      </w:r>
    </w:p>
    <w:p w:rsidR="00FB1783" w:rsidRPr="004B67FE" w:rsidRDefault="00FB1783" w:rsidP="00BF418F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31619" w:type="dxa"/>
        <w:tblInd w:w="-67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10"/>
        <w:gridCol w:w="3805"/>
        <w:gridCol w:w="1274"/>
        <w:gridCol w:w="1271"/>
        <w:gridCol w:w="1556"/>
        <w:gridCol w:w="1002"/>
        <w:gridCol w:w="1275"/>
        <w:gridCol w:w="3741"/>
        <w:gridCol w:w="2455"/>
        <w:gridCol w:w="2455"/>
        <w:gridCol w:w="2455"/>
        <w:gridCol w:w="2455"/>
        <w:gridCol w:w="2455"/>
        <w:gridCol w:w="2455"/>
        <w:gridCol w:w="2455"/>
      </w:tblGrid>
      <w:tr w:rsidR="003B6E7C" w:rsidRPr="004B67FE" w:rsidTr="00FB1783">
        <w:trPr>
          <w:gridAfter w:val="7"/>
          <w:wAfter w:w="17185" w:type="dxa"/>
          <w:trHeight w:val="20"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№</w:t>
            </w:r>
          </w:p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B67FE">
              <w:rPr>
                <w:sz w:val="22"/>
                <w:szCs w:val="22"/>
              </w:rPr>
              <w:t>п</w:t>
            </w:r>
            <w:proofErr w:type="gramEnd"/>
            <w:r w:rsidRPr="004B67FE">
              <w:rPr>
                <w:sz w:val="22"/>
                <w:szCs w:val="22"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ind w:right="-57"/>
              <w:jc w:val="center"/>
            </w:pPr>
            <w:r w:rsidRPr="004B67FE">
              <w:rPr>
                <w:sz w:val="22"/>
                <w:szCs w:val="22"/>
              </w:rPr>
              <w:t>Абсолютное отклонение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ind w:right="-57"/>
              <w:jc w:val="center"/>
            </w:pPr>
            <w:r w:rsidRPr="004B67FE">
              <w:rPr>
                <w:sz w:val="22"/>
                <w:szCs w:val="22"/>
              </w:rPr>
              <w:t>Относительное отклонение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 xml:space="preserve">Государственная программа </w:t>
            </w:r>
            <w:r w:rsidR="00BC5326" w:rsidRPr="004B67FE">
              <w:rPr>
                <w:sz w:val="22"/>
                <w:szCs w:val="22"/>
              </w:rPr>
              <w:t>«</w:t>
            </w:r>
            <w:r w:rsidRPr="004B67FE">
              <w:rPr>
                <w:sz w:val="22"/>
                <w:szCs w:val="22"/>
              </w:rPr>
              <w:t>Энергоэффективность и развитие энергетики в Кабардино-Балкарской Республике</w:t>
            </w:r>
            <w:r w:rsidR="00BC5326" w:rsidRPr="004B67FE">
              <w:rPr>
                <w:sz w:val="22"/>
                <w:szCs w:val="22"/>
              </w:rPr>
              <w:t>»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 xml:space="preserve">Подпрограмма 1 </w:t>
            </w:r>
            <w:r w:rsidR="00BC5326" w:rsidRPr="004B67FE">
              <w:rPr>
                <w:sz w:val="22"/>
                <w:szCs w:val="22"/>
              </w:rPr>
              <w:t>«</w:t>
            </w:r>
            <w:r w:rsidRPr="004B67FE">
              <w:rPr>
                <w:sz w:val="22"/>
                <w:szCs w:val="22"/>
              </w:rPr>
              <w:t>Энергосбережение и повышение энергетической эффективности в Кабардино-Балкарской Республике</w:t>
            </w:r>
            <w:r w:rsidR="00BC5326" w:rsidRPr="004B67FE">
              <w:rPr>
                <w:sz w:val="22"/>
                <w:szCs w:val="22"/>
              </w:rPr>
              <w:t>»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A. Целевые показатели в области энергосбережения и повышения энергетической эффективности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A1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энергоемкости валового регионального продукта - для региональных программ энергосбережения и повышения энергетической эффективности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proofErr w:type="gramStart"/>
            <w:r w:rsidRPr="004B67FE">
              <w:rPr>
                <w:color w:val="000000"/>
                <w:sz w:val="22"/>
                <w:szCs w:val="22"/>
              </w:rPr>
              <w:t>кг</w:t>
            </w:r>
            <w:proofErr w:type="gramEnd"/>
            <w:r w:rsidRPr="004B67FE">
              <w:rPr>
                <w:color w:val="000000"/>
                <w:sz w:val="22"/>
                <w:szCs w:val="22"/>
              </w:rPr>
              <w:t xml:space="preserve"> у. т./тыс.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20,35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данные о валовом региональном продукте Кабардино-Балкарской Республики за 2017 год не представлены Росстатом по Кабардино-Балкарской Республике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A2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электрической энергии (далее - ЭЭ), расчеты за которую осуществляются с использованием приборов учета (в части многоквартирных домов - с использованием коллективных приборов учета), в общем объеме ЭЭ, потребляемой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A3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тепловой энергии (далее - ТЭ), расчеты за которую осуществляются с использованием приборов учета (в части многоквартирных домов - с использованием коллективных приборов учета), в общем объеме ТЭ, потребляемой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в связи с отсутствием аналитических данных в Министерстве строительства и жилищно-коммунального хозяйства Кабардино-Балкарской Республики данный целевой показатель не рассчитывается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A4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Доля объемов воды, расчеты за которую осуществляются с </w:t>
            </w: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использованием приборов учета (в части многоквартирных домов - с использованием коллективных приборов учета), в общем объеме воды, потребляемой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r w:rsidRPr="004B67FE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в связи с отсутствием аналитических данных в Министерстве </w:t>
            </w:r>
            <w:r w:rsidRPr="004B67FE">
              <w:rPr>
                <w:color w:val="000000"/>
                <w:sz w:val="22"/>
                <w:szCs w:val="22"/>
              </w:rPr>
              <w:lastRenderedPageBreak/>
              <w:t xml:space="preserve">строительства и жилищно-коммунального хозяйства Кабардино-Балкарской Республики данный целевой показатель не рассчитывается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A5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природного газа, расчеты за который осуществляются с использованием приборов учета (в части многоквартирных домов - с использованием индивидуальных и общих приборов учета) в общем объеме природного газа, потребляемого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r w:rsidRPr="004B67FE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в связи с отсутствием аналитических данных в Министерстве строительства и жилищно-коммунального хозяйства Кабардино-Балкарской Республики данный целевой показатель не рассчитывается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A6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Изменение объема производства энергетических ресурсов с использованием возобновляемых источников энергии и (или) вторичных энергетических ресурсов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тыс. т у.</w:t>
            </w:r>
            <w:proofErr w:type="gramStart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gramEnd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65,5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A7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энергоресурсов, производимых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40,0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  <w:r w:rsidRPr="004B67FE">
              <w:rPr>
                <w:sz w:val="22"/>
                <w:szCs w:val="22"/>
              </w:rPr>
              <w:t xml:space="preserve">Отклонение фактических значений целевых показателей </w:t>
            </w:r>
            <w:proofErr w:type="gramStart"/>
            <w:r w:rsidRPr="004B67FE">
              <w:rPr>
                <w:sz w:val="22"/>
                <w:szCs w:val="22"/>
              </w:rPr>
              <w:t>от</w:t>
            </w:r>
            <w:proofErr w:type="gramEnd"/>
            <w:r w:rsidRPr="004B67FE">
              <w:rPr>
                <w:sz w:val="22"/>
                <w:szCs w:val="22"/>
              </w:rPr>
              <w:t xml:space="preserve"> плановых обусловлено недофинансированием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A8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Объем внебюджетных средств, используемых для финансирования мероприятий по энергосбережению и </w:t>
            </w: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повышению энергетической эффективности, в общем объеме финансирования региональной программы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87,00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lastRenderedPageBreak/>
              <w:t xml:space="preserve">B. Целевые показатели в области энергосбережения и повышения энергетической эффективности, отражающие экономию по отдельным видам энергетических ресурсов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B1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электроэнергии в натуральном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кВт</w:t>
            </w:r>
            <w:r w:rsidRPr="004B67FE">
              <w:rPr>
                <w:rFonts w:ascii="Cambria Math" w:hAnsi="Cambria Math" w:cs="Cambria Math"/>
                <w:color w:val="000000"/>
                <w:sz w:val="22"/>
                <w:szCs w:val="22"/>
              </w:rPr>
              <w:t>⋅</w:t>
            </w:r>
            <w:proofErr w:type="gramStart"/>
            <w:r w:rsidRPr="004B67FE">
              <w:rPr>
                <w:color w:val="00000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14446,1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14412,4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-33,7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3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  <w:r w:rsidRPr="004B67FE">
              <w:rPr>
                <w:sz w:val="22"/>
                <w:szCs w:val="22"/>
              </w:rPr>
              <w:t xml:space="preserve">Отклонение фактических значений целевых показателей </w:t>
            </w:r>
            <w:proofErr w:type="gramStart"/>
            <w:r w:rsidRPr="004B67FE">
              <w:rPr>
                <w:sz w:val="22"/>
                <w:szCs w:val="22"/>
              </w:rPr>
              <w:t>от</w:t>
            </w:r>
            <w:proofErr w:type="gramEnd"/>
            <w:r w:rsidRPr="004B67FE">
              <w:rPr>
                <w:sz w:val="22"/>
                <w:szCs w:val="22"/>
              </w:rPr>
              <w:t xml:space="preserve"> плановых обусловлено недофинансированием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B2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электроэнергии в стоимостном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50128,0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50731,6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603,7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B3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тепловой энергии в натуральном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Гкал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47,4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44,8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-2,6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94,6  </w:t>
            </w: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B4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тепловой энергии в стоимостном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80360,1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77939,1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-2421,0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B5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воды в натуральном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куб. 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661,2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312,9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-348,3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47,3  </w:t>
            </w: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B6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воды в стоимостном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9012,2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4264,8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-4747,3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47,3  </w:t>
            </w: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B7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природного газа в натуральном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куб. 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1298,7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1056,9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-241,8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81,4  </w:t>
            </w: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В8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Экономия природного газа в стоимостном выражении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6820,2 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5658,6 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-1161,6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83,0  </w:t>
            </w:r>
          </w:p>
        </w:tc>
        <w:tc>
          <w:tcPr>
            <w:tcW w:w="3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C. Целевые показатели в области энергосбережения и повышения энергетической эффективности в бюджетном секторе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ЭЭ, потребляемой (используемой) государственными учреждениями, оплата которой осуществляется с использованием приборов учета, в общем объеме ЭЭ, потребляемой государственными учреждениями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ТЭ, потребляемой (используемой) государственными учреждениями, расчеты за которую осуществляются с использованием приборов учета, в общем объеме ТЭ, потребляемой (используемой) государственными учреждениями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-51,1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48,9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  <w:r w:rsidRPr="004B67FE">
              <w:rPr>
                <w:sz w:val="22"/>
                <w:szCs w:val="22"/>
              </w:rPr>
              <w:t xml:space="preserve">отклонение обусловлено частичной оснащенностью государственных учреждений приборами учета тепловой энергии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воды, потребляемой (используемой) государственными учреждениями, расчеты за которую осуществляются с использованием приборов учета, в общем объеме воды, потребляемой (используемой) государственными учреждениями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природного газа, потребляемого (используемого) государственными учреждениями, расчеты за который осуществляются с использованием приборов учета, в общем объеме природного газа, потребляемого (используемого) государственными учреждениями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Доля расходов бюджета субъекта Российской Федерации на обеспечение энергетическими </w:t>
            </w: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ресурсами государственных учреждений (для сопоставимых условий)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 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расходов бюджета субъекта Российской Федерации на обеспечение энергетическими ресурсами государственных учреждений (для фактических условий)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5,6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 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расходов бюджета субъекта Российской Федерации на обеспечение энергетическими ресурсами государственных учреждений (для фактических условий)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 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расходов бюджета субъекта Российской Федерации на обеспечение энергетическими ресурсами государственных учреждений (для сопоставимых условий)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93,6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расходов бюджета субъекта Российской Федерации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C10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расходов бюджета субъекта Российской Федерации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млн. рублей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C11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государственных учреждений, финансируемых за счет бюджета субъекта Российской Федерации, в общем объеме государственных учреждений, в отношении которых проведено обязательное энергетическое обследование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C12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Число энергосервисных договоров (контрактов), заключенных государственными заказчиками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C13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государственных заказчиков в общем объеме государственных заказчиков, которыми заключены энергосервисные договоры (контракты)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C14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товаров, работ, услуг, закупаемых для государственных нужд в соответствии с требованиями энергетической эффективности, в общем объеме закупаемых товаров, работ, услуг для государственных нужд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 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C15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Удельные расходы бюджета субъекта Российской Федерации на предоставление социальной поддержки гражданам по оплате жилого помещения и коммунальных услуг (в расчете на одного жителя)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тыс. рублей/чел.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  <w:r w:rsidRPr="004B67FE">
              <w:rPr>
                <w:sz w:val="22"/>
                <w:szCs w:val="22"/>
              </w:rPr>
              <w:t>D.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Доля объемов ЭЭ, потребляемой (используемой) в жилых домах (за </w:t>
            </w: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исключением многоквартирных домов), расчеты за которую осуществляются с использованием приборов учета, в общем объеме ЭЭ, потребляемой (используемой) в жилых домах (за исключением многоквартирных домов) на территории субъекта Российской Федерации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ЭЭ, потребляемой (используемой) в многоквартирных домах, расчеты за которую осуществляются с использованием коллективных (общедомовых) приборов учета, в общем объеме ЭЭ, потребляемой (используемой) в многоквартирных домах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ЭЭ, потребляемой (используемой) в многоквартирных домах, оплата которой осуществляется с использованием индивидуальных и общих (для коммунальной квартиры) приборов учета, в общем объеме ЭЭ, потребляемой (используемой) в многоквартирных домах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Доля объемов ТЭ, потребляемой (используемой) в жилых домах, </w:t>
            </w: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за которую осуществляются с использованием приборов учета, в общем объеме ТЭ, потребляемой (используемой) в жилых домах на территории субъекта Российской Федерации (за исключением многоквартирных домов)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ТЭ, потребляемой (используемой) в многоквартирных домах, оплата которой осуществляется с использованием коллективных (общедомовых) приборов учета, в общем объеме ТЭ, потребляемой (используемой) в многоквартирных домах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в связи с отсутствием аналитических данных в Министерстве строительства и жилищно-коммунального хозяйства Кабардино-Балкарской Республики данный целевой показатель не рассчитывается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Доля объемов воды, потребляемой (используемой) в жилых домах (за исключением многоквартирных домов), расчеты за </w:t>
            </w:r>
            <w:proofErr w:type="gramStart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которую</w:t>
            </w:r>
            <w:proofErr w:type="gramEnd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осуществляются с использованием приборов учета, в общем объеме воды, потребляемой (используемой) в жилых домах (за исключением многоквартирных домов)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-70,2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29,8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отклонение показателя связано с недостаточной оснащенностью жилого фонда приборами учета воды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Доля объемов воды, потребляемой (используемой) в многоквартирных домах, расчеты за которую осуществляются с использованием </w:t>
            </w: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коллективных (общедомовых) приборов учета, в общем объеме воды, потребляемой (используемой) в многоквартирных домах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r w:rsidRPr="004B67FE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в связи с отсутствием аналитических данных в Министерстве строительства и жилищно-коммунального хозяйства Кабардино-</w:t>
            </w:r>
            <w:r w:rsidRPr="004B67FE">
              <w:rPr>
                <w:color w:val="000000"/>
                <w:sz w:val="22"/>
                <w:szCs w:val="22"/>
              </w:rPr>
              <w:lastRenderedPageBreak/>
              <w:t xml:space="preserve">Балкарской Республики данный целевой показатель не рассчитывается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воды, потребляемой (используемой) в многоквартирных домах, расчеты за которую осуществляются с использованием индивидуальных и общих (для коммунальной квартиры) приборов учета, в общем объеме воды, потребляемой (используемой) в многоквартирных домах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r w:rsidRPr="004B67FE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в связи с отсутствием аналитических данных в Министерстве строительства и жилищно-коммунального хозяйства Кабардино-Балкарской Республики данный целевой показатель не рассчитывается 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объемов природного газа, потребляемого (используемого) в жилых домах (за исключением многоквартирных домов), расчеты за который осуществляются с использованием приборов учета, в общем объеме природного газа, потребляемого (используемого) в жилых домах (за исключением многоквартирных домов) на территории субъекта Российской Федерации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52,0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-48,0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52,0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отклонение показателя связано с недостаточной оснащенностью жилого фонда приборами учета природного газа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D10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Доля объемов природного газа, потребляемого (используемого) в </w:t>
            </w: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многоквартирных домах, расчеты за который осуществляются с использованием индивидуальных и общих (для коммунальной квартиры) приборов учета, в общем объеме природного газа, потребляемого (используемого) в многоквартирных домах на территории субъекта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-97,3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отклонение показателя связано с низкой оснащенностью </w:t>
            </w:r>
            <w:r w:rsidRPr="004B67FE">
              <w:rPr>
                <w:color w:val="000000"/>
                <w:sz w:val="22"/>
                <w:szCs w:val="22"/>
              </w:rPr>
              <w:lastRenderedPageBreak/>
              <w:t>многоквартирных домов приборами учета природного газа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D11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Число жилых домов, в отношении которых проведено энергетическое обследование (далее - ЭО)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-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D12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Доля жилых домов, в отношении которых проведено ЭО, в общем числе жилых домов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  <w:r w:rsidRPr="004B67FE">
              <w:rPr>
                <w:sz w:val="22"/>
                <w:szCs w:val="22"/>
              </w:rPr>
              <w:t>E.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E1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Изменение удельного расхода топлива на выработку ЭЭ тепловыми электростанциями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т у.т./кВт * </w:t>
            </w:r>
            <w:proofErr w:type="gramStart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0,0000044880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0,0000044880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E2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Изменение удельного расхода топлива на выработку ТЭ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т у.т./Гкал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0,0000262920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0,0000262920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E3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изменения фактического объема потерь ЭЭ при ее передаче по распределительным сетям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кВт * </w:t>
            </w:r>
            <w:proofErr w:type="gramStart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1608316,70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1608316,70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E4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изменения фактического объема потерь ТЭ при ее передаче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Гкал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47054,62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47054,62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E5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изменения фактического объема потерь воды при ее передаче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куб. 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-412007,42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-412007,42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E6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изменения объемов ЭЭ, используемой при передаче (транспортировке) воды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 xml:space="preserve">кВт * </w:t>
            </w:r>
            <w:proofErr w:type="gramStart"/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4177588,4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4177588,4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0,0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trHeight w:val="20"/>
        </w:trPr>
        <w:tc>
          <w:tcPr>
            <w:tcW w:w="14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</w:pPr>
            <w:r w:rsidRPr="004B67FE">
              <w:rPr>
                <w:sz w:val="22"/>
                <w:szCs w:val="22"/>
              </w:rPr>
              <w:lastRenderedPageBreak/>
              <w:t>Группа F. Целевые показатели в области энергосбережения и повышения энергетической эффективности в транспортном комплексе</w:t>
            </w:r>
          </w:p>
        </w:tc>
        <w:tc>
          <w:tcPr>
            <w:tcW w:w="2455" w:type="dxa"/>
          </w:tcPr>
          <w:p w:rsidR="003B6E7C" w:rsidRPr="004B67FE" w:rsidRDefault="003B6E7C" w:rsidP="00BF418F"/>
        </w:tc>
        <w:tc>
          <w:tcPr>
            <w:tcW w:w="2455" w:type="dxa"/>
          </w:tcPr>
          <w:p w:rsidR="003B6E7C" w:rsidRPr="004B67FE" w:rsidRDefault="003B6E7C" w:rsidP="00BF418F"/>
        </w:tc>
        <w:tc>
          <w:tcPr>
            <w:tcW w:w="2455" w:type="dxa"/>
          </w:tcPr>
          <w:p w:rsidR="003B6E7C" w:rsidRPr="004B67FE" w:rsidRDefault="003B6E7C" w:rsidP="00BF418F"/>
        </w:tc>
        <w:tc>
          <w:tcPr>
            <w:tcW w:w="2455" w:type="dxa"/>
          </w:tcPr>
          <w:p w:rsidR="003B6E7C" w:rsidRPr="004B67FE" w:rsidRDefault="003B6E7C" w:rsidP="00BF418F"/>
        </w:tc>
        <w:tc>
          <w:tcPr>
            <w:tcW w:w="2455" w:type="dxa"/>
          </w:tcPr>
          <w:p w:rsidR="003B6E7C" w:rsidRPr="004B67FE" w:rsidRDefault="003B6E7C" w:rsidP="00BF418F"/>
        </w:tc>
        <w:tc>
          <w:tcPr>
            <w:tcW w:w="2455" w:type="dxa"/>
          </w:tcPr>
          <w:p w:rsidR="003B6E7C" w:rsidRPr="004B67FE" w:rsidRDefault="003B6E7C" w:rsidP="00BF418F"/>
        </w:tc>
        <w:tc>
          <w:tcPr>
            <w:tcW w:w="2455" w:type="dxa"/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F1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высокоэкономичных по использованию моторного топлива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субъектом Российской Федерации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  <w:tr w:rsidR="003B6E7C" w:rsidRPr="004B67FE" w:rsidTr="00FB1783">
        <w:trPr>
          <w:gridAfter w:val="7"/>
          <w:wAfter w:w="17185" w:type="dxa"/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F2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общественного транспорта, регулирование тарифов на услуги по перевозке на котором осуществляется субъектом Российской Федерации, в отношении которых проведены мероприятия по энергосбережению и повышению энергетической эффективности, в том числе по замещению бензина, используемого транспортными средствами в качестве моторного топлива, природным газом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67FE">
              <w:rPr>
                <w:rFonts w:ascii="Times New Roman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jc w:val="center"/>
              <w:rPr>
                <w:color w:val="000000"/>
              </w:rPr>
            </w:pPr>
            <w:r w:rsidRPr="004B67FE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E7C" w:rsidRPr="004B67FE" w:rsidRDefault="003B6E7C" w:rsidP="00BF418F">
            <w:pPr>
              <w:autoSpaceDE w:val="0"/>
              <w:autoSpaceDN w:val="0"/>
              <w:adjustRightInd w:val="0"/>
              <w:jc w:val="center"/>
            </w:pPr>
            <w:r w:rsidRPr="004B67FE">
              <w:rPr>
                <w:sz w:val="22"/>
                <w:szCs w:val="22"/>
              </w:rPr>
              <w:t>-</w:t>
            </w:r>
          </w:p>
        </w:tc>
      </w:tr>
    </w:tbl>
    <w:p w:rsidR="003B6E7C" w:rsidRPr="004B67FE" w:rsidRDefault="003B6E7C" w:rsidP="00BF418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B6E7C" w:rsidRPr="004B67FE" w:rsidRDefault="003B6E7C" w:rsidP="00BF418F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11575E" w:rsidRPr="004B67FE" w:rsidRDefault="0011575E" w:rsidP="00BF418F">
      <w:pPr>
        <w:rPr>
          <w:bCs/>
        </w:rPr>
      </w:pPr>
    </w:p>
    <w:p w:rsidR="007441E1" w:rsidRPr="004B67FE" w:rsidRDefault="007441E1" w:rsidP="00BF418F">
      <w:pPr>
        <w:jc w:val="center"/>
        <w:rPr>
          <w:szCs w:val="28"/>
        </w:rPr>
        <w:sectPr w:rsidR="007441E1" w:rsidRPr="004B67FE" w:rsidSect="007441E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120A2" w:rsidRPr="004B67FE" w:rsidRDefault="004B68FA" w:rsidP="00BF418F">
      <w:pPr>
        <w:jc w:val="center"/>
        <w:rPr>
          <w:b/>
          <w:bCs/>
          <w:sz w:val="26"/>
          <w:szCs w:val="26"/>
        </w:rPr>
      </w:pPr>
      <w:r w:rsidRPr="004B67FE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4B67FE">
        <w:rPr>
          <w:b/>
          <w:sz w:val="26"/>
          <w:szCs w:val="26"/>
        </w:rPr>
        <w:t>«</w:t>
      </w:r>
      <w:r w:rsidR="001120A2" w:rsidRPr="004B67FE">
        <w:rPr>
          <w:b/>
          <w:bCs/>
          <w:sz w:val="26"/>
          <w:szCs w:val="26"/>
        </w:rPr>
        <w:t>Управление государственными финансами, государственным долгом и межбюджетными отношениями в Кабардино-Балкарской Республике</w:t>
      </w:r>
      <w:r w:rsidR="00BC5326" w:rsidRPr="004B67FE">
        <w:rPr>
          <w:b/>
          <w:bCs/>
          <w:sz w:val="26"/>
          <w:szCs w:val="26"/>
        </w:rPr>
        <w:t>»</w:t>
      </w:r>
    </w:p>
    <w:p w:rsidR="00A145AE" w:rsidRPr="004B67FE" w:rsidRDefault="00A145AE" w:rsidP="00BF418F">
      <w:pPr>
        <w:jc w:val="center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>(по данным Министерства финансов Кабардино-Балкарской Республики)</w:t>
      </w:r>
    </w:p>
    <w:p w:rsidR="001120A2" w:rsidRPr="004B67FE" w:rsidRDefault="001120A2" w:rsidP="00BF418F">
      <w:pPr>
        <w:ind w:firstLine="709"/>
        <w:jc w:val="both"/>
        <w:rPr>
          <w:bCs/>
          <w:sz w:val="26"/>
          <w:szCs w:val="26"/>
        </w:rPr>
      </w:pP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Государственная программа Кабардино-Балкарской Республики 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bCs/>
          <w:sz w:val="26"/>
          <w:szCs w:val="26"/>
        </w:rPr>
        <w:t>Управление государственными финансами, государственным долгом и межбюджетными отношениями в Кабардино-Балкарской Республике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 xml:space="preserve"> (далее – госпрограмма)  направлена на реализацию единой бюджетной политики, необходимой для устойчивого развития экономики Кабардино-Балкарской Республики и функционирования бюджетной системы республики.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 xml:space="preserve">На реализацию мероприятий госпрограммы в 2017 году в Законе Кабардино-Балкарской Республики от 28 декабря 2016 года № 63-РЗ 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О республиканском бюджете Кабардино-Балкарской Республики на  2017 год и на плановый период 2018 и 2019 годов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 xml:space="preserve"> было предусмотрено 1505,7 млн. рублей, фактическое финансирование госпрограммысоставило 1408,0 млн. рублей или 93,5% от годового плана.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 xml:space="preserve">Постановлением Правительства Кабардино-Балкарской Республики от    3 февраля 2017 года № 8-ПП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 xml:space="preserve">О внесении изменений в Государственную программу Кабардино-Балкарской Республики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Управление государственными финансами, государственным долгом и межбюджетными отношениями в Кабардино-Балкарской Республике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 xml:space="preserve"> в госпрограмму были внесены изменения в соответствии с требованиями пункта 2 статьи 179 Бюджетного кодекса Российской Федерации. Кроме того, были внесены определенные редакционные поправки в текстовую часть государственной программы. 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>В 2017 году предполагалось к реализации 19 мероприятий, в ходе реализации которых: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>в целях совершенствования нормативно-правового регулирования в сфере бюджетного процесса были разработаны и приняты нормативно-правовые акты;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proofErr w:type="gramStart"/>
      <w:r w:rsidRPr="004B67FE">
        <w:rPr>
          <w:bCs/>
          <w:sz w:val="26"/>
          <w:szCs w:val="26"/>
        </w:rPr>
        <w:t xml:space="preserve">Закон Кабардино-Балкарской Республики от 09.06.2017 г. № 18-РЗ      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Об исполнении республиканского бюджета Кабардино-Балкарской Республики за 2016 год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 xml:space="preserve">, а также Закон Кабардино-Балкарской Республики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О республиканском бюджете на 2018 год и на плановый период 2019 и     2020 годов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 xml:space="preserve"> разработаны и приняты в сроки, установленные Порядком составления проекта республиканского бюджета Кабардино-Балкарской Республики и проекта бюджета Территориального фонда обязательного медицинского страхования Кабардино-Балкарской Республики на очередной</w:t>
      </w:r>
      <w:proofErr w:type="gramEnd"/>
      <w:r w:rsidRPr="004B67FE">
        <w:rPr>
          <w:bCs/>
          <w:sz w:val="26"/>
          <w:szCs w:val="26"/>
        </w:rPr>
        <w:t xml:space="preserve"> финансовый год и плановый период, утвержденным постановлением Правительства Кабардино-Балкарской Республики от 28.08.2017 г. № 154-ПП, а также бюджетным законодательством;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proofErr w:type="gramStart"/>
      <w:r w:rsidRPr="004B67FE">
        <w:rPr>
          <w:bCs/>
          <w:sz w:val="26"/>
          <w:szCs w:val="26"/>
        </w:rPr>
        <w:t xml:space="preserve">в рамках развития системы государственного и муниципального финансового контроля принят приказ Минфина Кабардино-Балкарской Республики от 01.06.2017 г. № 46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 xml:space="preserve">О порядке проведения Министерством финансов Кабардино-Балкарской Республики санкционирования операций при казначейском сопровождении средств в валюте Российской Федерации в случаях, предусмотренных Законом Кабардино-Балкарской Республики от 28.12.2016 г. № 63-РЗ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О республиканском бюджете Кабардино-Балкарской Республики на 2017 год и на плановый период 2018 и 2019</w:t>
      </w:r>
      <w:proofErr w:type="gramEnd"/>
      <w:r w:rsidRPr="004B67FE">
        <w:rPr>
          <w:bCs/>
          <w:sz w:val="26"/>
          <w:szCs w:val="26"/>
        </w:rPr>
        <w:t xml:space="preserve"> годов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>;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lastRenderedPageBreak/>
        <w:t xml:space="preserve">в соответствии с Приказом Министерства финансов Кабардино-Балкарской Республики от 28.12.2011 г. № 113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Об организации проведения мониторинга качества финансового менеджмента, осуществляемого главными администраторами средств республиканского бюджета Кабардино-Балкарской Республики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 xml:space="preserve"> подведены итоги мониторинга качества финансового менеджмента, осуществляемого главными администраторами средств республиканского бюджета Кабардино-Балкарской Республики, за 2016 год;</w:t>
      </w:r>
    </w:p>
    <w:p w:rsidR="001120A2" w:rsidRPr="004B67FE" w:rsidRDefault="001120A2" w:rsidP="00BF418F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4B67FE">
        <w:rPr>
          <w:bCs/>
          <w:sz w:val="26"/>
          <w:szCs w:val="26"/>
        </w:rPr>
        <w:t xml:space="preserve">в целях повышения эффективности предоставления и использования межбюджетных субсидий принято постановление Правительства Кабардино-Балкарской Республики от 05.09.2017 г. № 157-ПП </w:t>
      </w:r>
      <w:r w:rsidR="00BC5326" w:rsidRPr="004B67FE">
        <w:rPr>
          <w:bCs/>
          <w:sz w:val="26"/>
          <w:szCs w:val="26"/>
        </w:rPr>
        <w:t>«</w:t>
      </w:r>
      <w:r w:rsidRPr="004B67FE">
        <w:rPr>
          <w:bCs/>
          <w:sz w:val="26"/>
          <w:szCs w:val="26"/>
        </w:rPr>
        <w:t>О внесении изменений в Правила формирования, предоставления и распределения субсидий из республиканского бюджета Кабардино-Балкарской Республики бюджетам муниципальных образований</w:t>
      </w:r>
      <w:r w:rsidR="00BC5326" w:rsidRPr="004B67FE">
        <w:rPr>
          <w:bCs/>
          <w:sz w:val="26"/>
          <w:szCs w:val="26"/>
        </w:rPr>
        <w:t>»</w:t>
      </w:r>
      <w:r w:rsidRPr="004B67FE">
        <w:rPr>
          <w:bCs/>
          <w:sz w:val="26"/>
          <w:szCs w:val="26"/>
        </w:rPr>
        <w:t>, в соответствии с которым: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B67FE">
        <w:rPr>
          <w:color w:val="000000"/>
          <w:sz w:val="26"/>
          <w:szCs w:val="26"/>
        </w:rPr>
        <w:t>- уточнены сроки перераспределения субсидий на иные бюджетные обязательства органов государственной власти Кабардино-Балкарской Республики в связи с несвоевременным распределением и (или) заключением соглашений о предоставлении субсидий местным бюджетам, блокировки лимитов бюджетных обязательств по субсидиям, по которым до 1 марта текущего года не принят акт Правительства Кабардино-Балкарской Республики о распределении субсидий между муниципальными образованиями и (или) до 1 апреля текущего года не</w:t>
      </w:r>
      <w:proofErr w:type="gramEnd"/>
      <w:r w:rsidRPr="004B67FE">
        <w:rPr>
          <w:color w:val="000000"/>
          <w:sz w:val="26"/>
          <w:szCs w:val="26"/>
        </w:rPr>
        <w:t xml:space="preserve"> заключены соглашения о предоставлении субсидий;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B67FE">
        <w:rPr>
          <w:color w:val="000000"/>
          <w:sz w:val="26"/>
          <w:szCs w:val="26"/>
        </w:rPr>
        <w:t>- введена норма, в соответствии с которой субсидии местным предоставляются в целях оказания финансовой поддержки при исполнении расходных обязательств, возникающих при выполнении органами местного самоуправления полномочий по вопросам местного значения в соответствии с перечнем приоритетных направлений расходов республиканского бюджета Кабардино-Балкарской Республики, утверждаемого ежегодно законом Кабардино-Балкарской Республики о республиканском бюджете Кабардино-Балкарской Республики на очередной финансовый год и плановый период;</w:t>
      </w:r>
      <w:proofErr w:type="gramEnd"/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- устанавливается методика определения предельного уровня софинансирования расходного обязательства муниципального </w:t>
      </w:r>
      <w:proofErr w:type="gramStart"/>
      <w:r w:rsidRPr="004B67FE">
        <w:rPr>
          <w:color w:val="000000"/>
          <w:sz w:val="26"/>
          <w:szCs w:val="26"/>
        </w:rPr>
        <w:t>образования</w:t>
      </w:r>
      <w:proofErr w:type="gramEnd"/>
      <w:r w:rsidRPr="004B67FE">
        <w:rPr>
          <w:color w:val="000000"/>
          <w:sz w:val="26"/>
          <w:szCs w:val="26"/>
        </w:rPr>
        <w:t xml:space="preserve"> из республиканского бюджета Кабардино-Балкарской Республики исходя из уровня расчетной бюджетной обеспеченности муниципальных образований;  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- предусматривается изменение отдельных норм Правил, касающихся применения мер ответственности к муниципальным образованиям за недостижение установленных показателей результативности использования субсидий, а также за нарушение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имущества;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B67FE">
        <w:rPr>
          <w:color w:val="000000"/>
          <w:sz w:val="26"/>
          <w:szCs w:val="26"/>
        </w:rPr>
        <w:t xml:space="preserve">в соответствии с приказом Министерства финансов Кабардино-Балкарской Республики от 29.12.2012 г. № 141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 Порядке осуществления мониторинга и оценки качества управления муниципальными финансами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 xml:space="preserve"> осуществлен мониторинг и оценка качества управления муниципальными финансами, по результатам которого составлен рейтинг муниципальных образований по качеству управления муниципальными финансами и указанная информация с рекомендациями по повышению качества управления муниципальными финансами направлена в органы местного самоуправления;</w:t>
      </w:r>
      <w:proofErr w:type="gramEnd"/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lastRenderedPageBreak/>
        <w:t xml:space="preserve">подготовлены и опубликованы в открытых источниках брошюры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Бюджет для граждан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 xml:space="preserve"> </w:t>
      </w:r>
      <w:proofErr w:type="gramStart"/>
      <w:r w:rsidRPr="004B67FE">
        <w:rPr>
          <w:color w:val="000000"/>
          <w:sz w:val="26"/>
          <w:szCs w:val="26"/>
        </w:rPr>
        <w:t>на</w:t>
      </w:r>
      <w:proofErr w:type="gramEnd"/>
      <w:r w:rsidRPr="004B67FE">
        <w:rPr>
          <w:color w:val="000000"/>
          <w:sz w:val="26"/>
          <w:szCs w:val="26"/>
        </w:rPr>
        <w:t>: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- Закон Кабардино-Балкарской Республики от 28 декабря 2016 года      № 63-РЗ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 республиканском бюджете Кабардино-Балкарской Республики на 2017 год и на плановый период 2018 и 2019 годов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, в том числе с учетом внесенных изменений;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- Закон Кабардино-Балкарской Республики от 9 июня 2017 года  № 18-РЗ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Об исполнении республиканского бюджета Кабардино-Балкарской Республики за 2016 год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;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- проект закона Кабардино-Балкарской Республики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 республиканском бюджете Кабардино-Балкарской Республики на 2018 год и на плановый период 2019 и 2020 годов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;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в целях совершенствования методов ведения бухгалтерского и кадрового учета Министерством финансов Кабардино-Балкарской Республики проводится внедрение автоматизированной информационной системы управления финансово-хозяйственной деятельностью организаций сектора государственного управления, интегрированной с автоматизированными системами Министерства финансов Кабардино-Балкарской Республики;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4B67FE">
        <w:rPr>
          <w:color w:val="000000"/>
          <w:sz w:val="26"/>
          <w:szCs w:val="26"/>
        </w:rPr>
        <w:t>в целях обеспечения открытости и прозрачности общественных финансов Минфин Кабардино-Балкарской Республики размещает на портале Правительства Кабардино-Балкарской Республики в разделе Министерства финансов Кабардино-Балкарской Республики закон о бюджете на очередной финансовый год и на плановый период, законы о внесении изменений в закон о бюджете, отчеты о контрольной деятельности контрольно-ревизионного департамента Министерства финансов Кабардино-Балкарской Республики, а также отчеты об исполнении бюджета.</w:t>
      </w:r>
      <w:proofErr w:type="gramEnd"/>
      <w:r w:rsidRPr="004B67FE">
        <w:rPr>
          <w:color w:val="000000"/>
          <w:sz w:val="26"/>
          <w:szCs w:val="26"/>
        </w:rPr>
        <w:t xml:space="preserve"> В рамках аникоррупционной экспертизы на портале Правительства Кабардино-Балкарской Республики в разделе Министерства финансов Кабардино-Балкарской Республики размещаются проекты всех нормативно-правовых актов, разрабатываемых Минфином Кабардино-Балкарской Республики.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В целях выявления и распространения лучшей практики формирования бюджета в формате, обеспечивающем открытость и доступность для граждан информации об управлении общественными финансами, разработан и принят Приказ Министерства финансов Кабардино-Балкарской Республики от         29 марта 2017 года № 23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О проведении конкурса проектов по предоставлению бюджета для граждан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>. Для участия в конкурсе были представлены 8 работ, лучшие из которых были направлены в Минфин Российской Федерации для участия на федеральном этапе конкурса проектов по представлению бюджета для граждан: 1 проект занял 3 место.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По итогам 2017 года Кабардино-Балкарская Республика вошла в список регионов-лидеров с очень высоким уровнем открытости бюджетных данных, заняв 8 место по стране. 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Рейтинг субъектов РФ по уровню открытости бюджетных данных проводится ежегодно Федеральным государственным бюджетным учреждением </w:t>
      </w:r>
      <w:r w:rsidR="00BC5326" w:rsidRPr="004B67FE">
        <w:rPr>
          <w:color w:val="000000"/>
          <w:sz w:val="26"/>
          <w:szCs w:val="26"/>
        </w:rPr>
        <w:t>«</w:t>
      </w:r>
      <w:r w:rsidRPr="004B67FE">
        <w:rPr>
          <w:color w:val="000000"/>
          <w:sz w:val="26"/>
          <w:szCs w:val="26"/>
        </w:rPr>
        <w:t>Научно-исследовательский финансовый институт</w:t>
      </w:r>
      <w:r w:rsidR="00BC5326" w:rsidRPr="004B67FE">
        <w:rPr>
          <w:color w:val="000000"/>
          <w:sz w:val="26"/>
          <w:szCs w:val="26"/>
        </w:rPr>
        <w:t>»</w:t>
      </w:r>
      <w:r w:rsidRPr="004B67FE">
        <w:rPr>
          <w:color w:val="000000"/>
          <w:sz w:val="26"/>
          <w:szCs w:val="26"/>
        </w:rPr>
        <w:t xml:space="preserve"> (НИФИ) по заказу Министерства финансов Российской Федерации. </w:t>
      </w:r>
    </w:p>
    <w:p w:rsidR="00A145AE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Рейтинг включает мониторинг 60 показателей по 9 направлениям</w:t>
      </w:r>
      <w:r w:rsidR="00A145AE" w:rsidRPr="004B67FE">
        <w:rPr>
          <w:color w:val="000000"/>
          <w:sz w:val="26"/>
          <w:szCs w:val="26"/>
        </w:rPr>
        <w:t>.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. 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lastRenderedPageBreak/>
        <w:t>В целом за время существования данного рейтинга Кабардино-Балкарская Республика улучшила свои позиции на 68 пунктов (с 76 места в 2014 году до 8 места в 2017 году).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 xml:space="preserve">В 2017 году из 34 индикаторов госпрограммы не были достигнуты целевые показатели по дефициту республиканского бюджета Кабардино-Балкарской Республики к утвержденному общему годовому объему доходов республиканского бюджета Кабардино-Балкарской Республики без учета утвержденного объема безвозмездных поступлений, а также по отношению государственного долга к доходам бюджета без учета безвозмездных поступлений на конец года. </w:t>
      </w:r>
    </w:p>
    <w:p w:rsidR="001120A2" w:rsidRPr="004B67FE" w:rsidRDefault="001120A2" w:rsidP="00BF418F">
      <w:pPr>
        <w:ind w:firstLine="709"/>
        <w:jc w:val="both"/>
        <w:rPr>
          <w:color w:val="000000"/>
          <w:sz w:val="26"/>
          <w:szCs w:val="26"/>
        </w:rPr>
      </w:pPr>
      <w:r w:rsidRPr="004B67FE">
        <w:rPr>
          <w:color w:val="000000"/>
          <w:sz w:val="26"/>
          <w:szCs w:val="26"/>
        </w:rPr>
        <w:t>Причиной не достижения указанных показателей госпрограммы является выпадение доходов республиканского бюджета Кабардино-Балкарской Республики (в основном по акцизам на алкогольную продукцию) с одной стороны, а также необходимость исполнения обязательств бюджета (значительная доля которых носит социальный характер) с другой.</w:t>
      </w:r>
    </w:p>
    <w:p w:rsidR="001120A2" w:rsidRPr="004B67FE" w:rsidRDefault="001120A2" w:rsidP="00BF418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B67FE">
        <w:rPr>
          <w:sz w:val="26"/>
          <w:szCs w:val="26"/>
        </w:rPr>
        <w:t xml:space="preserve">В рамках рейтинга качества управления региональными финансами за 2016 год, проведенного Министерством финансов Российской Федерации в 2017 году,  Кабардино-Балкарская Республика была включена в </w:t>
      </w:r>
      <w:r w:rsidRPr="004B67FE">
        <w:rPr>
          <w:sz w:val="26"/>
          <w:szCs w:val="26"/>
          <w:lang w:val="en-US"/>
        </w:rPr>
        <w:t>I</w:t>
      </w:r>
      <w:r w:rsidRPr="004B67FE">
        <w:rPr>
          <w:sz w:val="26"/>
          <w:szCs w:val="26"/>
        </w:rPr>
        <w:t>I группу регионов с надлежащим качеством управления региональными финансами.</w:t>
      </w:r>
    </w:p>
    <w:p w:rsidR="001120A2" w:rsidRPr="004B67FE" w:rsidRDefault="001120A2" w:rsidP="00BF418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4B67FE">
        <w:rPr>
          <w:sz w:val="26"/>
          <w:szCs w:val="26"/>
        </w:rPr>
        <w:t xml:space="preserve">Кроме того, в 2017 году Кабардино-Балкарской Республика за достижение наилучших результатов по социально-экономическому развитию территорий по итогам 2016 года дополнительно получила дотацию за достижение наивысших темпов роста налогового потенциала в сумме  341,0 млн. рублей. </w:t>
      </w:r>
      <w:proofErr w:type="gramEnd"/>
    </w:p>
    <w:p w:rsidR="00A145AE" w:rsidRPr="004B67FE" w:rsidRDefault="00A145AE" w:rsidP="00BF418F">
      <w:pPr>
        <w:sectPr w:rsidR="00A145AE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677E" w:rsidRPr="004B67FE" w:rsidRDefault="00FB1783" w:rsidP="00BF418F">
      <w:pPr>
        <w:jc w:val="center"/>
        <w:rPr>
          <w:color w:val="000000"/>
        </w:rPr>
      </w:pPr>
      <w:r w:rsidRPr="004B67FE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BC5326" w:rsidRPr="004B67FE">
        <w:rPr>
          <w:color w:val="000000"/>
        </w:rPr>
        <w:t>«</w:t>
      </w:r>
      <w:r w:rsidR="00A145AE" w:rsidRPr="004B67FE">
        <w:rPr>
          <w:color w:val="000000"/>
        </w:rPr>
        <w:t>Управление государственными финансами, государственным долгом  и межбюджетными отношениями в Кабардино-Балкарской Республике</w:t>
      </w:r>
      <w:r w:rsidR="00BC5326" w:rsidRPr="004B67FE">
        <w:rPr>
          <w:color w:val="000000"/>
        </w:rPr>
        <w:t>»</w:t>
      </w:r>
      <w:r w:rsidRPr="004B67FE">
        <w:rPr>
          <w:color w:val="000000"/>
        </w:rPr>
        <w:t xml:space="preserve"> в 2017 году</w:t>
      </w:r>
    </w:p>
    <w:tbl>
      <w:tblPr>
        <w:tblW w:w="1558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0"/>
        <w:gridCol w:w="4966"/>
        <w:gridCol w:w="1460"/>
        <w:gridCol w:w="1258"/>
        <w:gridCol w:w="1417"/>
        <w:gridCol w:w="920"/>
        <w:gridCol w:w="1230"/>
        <w:gridCol w:w="3804"/>
      </w:tblGrid>
      <w:tr w:rsidR="00456521" w:rsidRPr="00DC71A2" w:rsidTr="008B3631">
        <w:trPr>
          <w:trHeight w:val="20"/>
          <w:tblHeader/>
        </w:trPr>
        <w:tc>
          <w:tcPr>
            <w:tcW w:w="530" w:type="dxa"/>
            <w:vMerge w:val="restart"/>
            <w:shd w:val="clear" w:color="auto" w:fill="auto"/>
            <w:hideMark/>
          </w:tcPr>
          <w:p w:rsidR="00456521" w:rsidRPr="00DC71A2" w:rsidRDefault="00456521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 xml:space="preserve">№ </w:t>
            </w:r>
            <w:proofErr w:type="gramStart"/>
            <w:r w:rsidRPr="00DC71A2">
              <w:rPr>
                <w:sz w:val="20"/>
                <w:szCs w:val="20"/>
              </w:rPr>
              <w:t>п</w:t>
            </w:r>
            <w:proofErr w:type="gramEnd"/>
            <w:r w:rsidRPr="00DC71A2">
              <w:rPr>
                <w:sz w:val="20"/>
                <w:szCs w:val="20"/>
              </w:rPr>
              <w:t>/п</w:t>
            </w:r>
          </w:p>
        </w:tc>
        <w:tc>
          <w:tcPr>
            <w:tcW w:w="4966" w:type="dxa"/>
            <w:vMerge w:val="restart"/>
            <w:shd w:val="clear" w:color="auto" w:fill="auto"/>
            <w:hideMark/>
          </w:tcPr>
          <w:p w:rsidR="00456521" w:rsidRPr="00DC71A2" w:rsidRDefault="00456521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460" w:type="dxa"/>
            <w:vMerge w:val="restart"/>
            <w:shd w:val="clear" w:color="auto" w:fill="auto"/>
            <w:hideMark/>
          </w:tcPr>
          <w:p w:rsidR="00456521" w:rsidRPr="00DC71A2" w:rsidRDefault="00456521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75" w:type="dxa"/>
            <w:gridSpan w:val="2"/>
            <w:shd w:val="clear" w:color="auto" w:fill="auto"/>
            <w:hideMark/>
          </w:tcPr>
          <w:p w:rsidR="00456521" w:rsidRPr="00DC71A2" w:rsidRDefault="00456521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920" w:type="dxa"/>
            <w:vMerge w:val="restart"/>
            <w:shd w:val="clear" w:color="auto" w:fill="auto"/>
            <w:hideMark/>
          </w:tcPr>
          <w:p w:rsidR="00456521" w:rsidRPr="00DC71A2" w:rsidRDefault="00456521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Абсолютное отклонение</w:t>
            </w:r>
          </w:p>
        </w:tc>
        <w:tc>
          <w:tcPr>
            <w:tcW w:w="1230" w:type="dxa"/>
            <w:vMerge w:val="restart"/>
            <w:shd w:val="clear" w:color="auto" w:fill="auto"/>
            <w:hideMark/>
          </w:tcPr>
          <w:p w:rsidR="00456521" w:rsidRPr="00DC71A2" w:rsidRDefault="00456521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3804" w:type="dxa"/>
            <w:vMerge w:val="restart"/>
            <w:shd w:val="clear" w:color="auto" w:fill="auto"/>
            <w:hideMark/>
          </w:tcPr>
          <w:p w:rsidR="00456521" w:rsidRPr="00DC71A2" w:rsidRDefault="00456521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 xml:space="preserve">Обоснование отклонений значений целевого показателя (индикатора) на конец отчетного периода (при наличии) </w:t>
            </w:r>
          </w:p>
        </w:tc>
      </w:tr>
      <w:tr w:rsidR="0024005E" w:rsidRPr="00DC71A2" w:rsidTr="008B3631">
        <w:trPr>
          <w:trHeight w:val="20"/>
          <w:tblHeader/>
        </w:trPr>
        <w:tc>
          <w:tcPr>
            <w:tcW w:w="530" w:type="dxa"/>
            <w:vMerge/>
            <w:hideMark/>
          </w:tcPr>
          <w:p w:rsidR="0024005E" w:rsidRPr="00DC71A2" w:rsidRDefault="0024005E" w:rsidP="00BF418F">
            <w:pPr>
              <w:rPr>
                <w:sz w:val="20"/>
                <w:szCs w:val="20"/>
              </w:rPr>
            </w:pPr>
          </w:p>
        </w:tc>
        <w:tc>
          <w:tcPr>
            <w:tcW w:w="4966" w:type="dxa"/>
            <w:vMerge/>
            <w:hideMark/>
          </w:tcPr>
          <w:p w:rsidR="0024005E" w:rsidRPr="00DC71A2" w:rsidRDefault="0024005E" w:rsidP="00BF418F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hideMark/>
          </w:tcPr>
          <w:p w:rsidR="0024005E" w:rsidRPr="00DC71A2" w:rsidRDefault="0024005E" w:rsidP="00BF418F">
            <w:pPr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план на текущий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920" w:type="dxa"/>
            <w:vMerge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vMerge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04" w:type="dxa"/>
            <w:vMerge/>
            <w:hideMark/>
          </w:tcPr>
          <w:p w:rsidR="0024005E" w:rsidRPr="00DC71A2" w:rsidRDefault="0024005E" w:rsidP="00BF418F">
            <w:pPr>
              <w:rPr>
                <w:sz w:val="20"/>
                <w:szCs w:val="20"/>
              </w:rPr>
            </w:pP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Государственная программа Кабардино-Балкарской Республики «Управление государственными финансами, государственным долгом и межбюджетными отношениями в Кабардино-Балкарской Республике»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Дефицит республиканского бюджета Кабардино-Балкарской Республики к утвержденному общему годовому объему доходов республиканского бюджета Кабардино-Балкарской Республики без учета утвержденного объема безвозмездных поступлений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&lt;= 15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Выпадение доходов (в основном по акцизам на алкогольную продукцию) и необходимость исполнения социальных обязательств республиканского бюджета Кабардино-Балкарской Республики привели к отклонению показателя от планируемого значения.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Отношение государственного долга к доходам бюджета без учета безвозмездных поступлений на конец года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&lt;=100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Выпадение доходов (в основном по акцизам на алкогольную продукцию) и необходимость исполнения социальных обязательств республиканского бюджета Кабардино-Балкарской Республики привели к отклонению показателя от планируемого значения.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Рейтинг Кабардино-Балкарской Республики по качеству управления региональными финансами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степень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не ниже II степени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II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-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DC71A2">
              <w:rPr>
                <w:color w:val="000000"/>
                <w:sz w:val="20"/>
                <w:szCs w:val="20"/>
              </w:rPr>
              <w:t>Количество муниципальных районов и городских округов,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превышает 20 процентов собственных доходов местного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&lt;=7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-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Доля просроченной кредиторской задолженности </w:t>
            </w:r>
            <w:r w:rsidRPr="00DC71A2">
              <w:rPr>
                <w:color w:val="000000"/>
                <w:sz w:val="20"/>
                <w:szCs w:val="20"/>
              </w:rPr>
              <w:lastRenderedPageBreak/>
              <w:t>муниципальных районов и городских округов в расходах консолидированного бюджета Кабардино-Балкарской Республики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&lt;= 5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-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>Цель 1. «Обеспечение сбалансированности и устойчивости бюджетной системы и совершенствование организации бюджетного процесса»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1.1. «Своевременная и качественная подготовка проекта республиканского бюджета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Соответствие закона Кабардино-Балкарской Республики о республиканском бюджете Кабардино-Балкарской Республики требованиям Бюджетного кодекса Российской Федерации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2. Отклонение показателей годового отчета по доходам от утвержденных законом Кабардино-Балкарской Республики о республиканском бюджете Кабардино-Балкарской Республики значений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&lt; 15%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12,9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3. Составление трехлетнего республиканского бюджета Кабардино-Балкарской Республики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sz w:val="20"/>
                <w:szCs w:val="20"/>
              </w:rPr>
            </w:pPr>
            <w:r w:rsidRPr="00DC71A2">
              <w:rPr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1.2. «Обеспечение исполнения расходных обязательств и республиканского бюджета Кабардино-Балкарской Республики, формирование бюджетной отчетности»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Утверждение сводной бюджетной росписи республиканского бюджета Кабардино-Балкарской Республики в установленные сроки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2. Соответствие годового отчета об исполнении консолидированного бюджета Кабардино-Балкарской Республики установленным требованиям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3. Принятие закона Кабардино-Балкарской Республики об исполнении республиканского бюджета Кабардино-Балкарской Республики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4. Своевременность представления реестра расходных обязательств в Министерство финансов Российской Федерации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1.3. «Повышение качества планирования республиканского бюджета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Показатель 1. Удельный вес расходов республиканского бюджета Кабардино-Балкарской Республики, формируемых в рамках программ, в </w:t>
            </w:r>
            <w:r w:rsidRPr="00DC71A2">
              <w:rPr>
                <w:color w:val="000000"/>
                <w:sz w:val="20"/>
                <w:szCs w:val="20"/>
              </w:rPr>
              <w:lastRenderedPageBreak/>
              <w:t>общем объеме расходов (за исключением расходов, осуществляемых за счет субвенций из федерального бюджета)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&gt;= 80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95,7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 xml:space="preserve">Задача 1.4. «Повышение </w:t>
            </w:r>
            <w:proofErr w:type="gramStart"/>
            <w:r w:rsidRPr="00DC71A2">
              <w:rPr>
                <w:color w:val="000000"/>
                <w:sz w:val="20"/>
                <w:szCs w:val="20"/>
              </w:rPr>
              <w:t>качества финансового менеджмента главных распорядителей средств республиканского бюджета Кабардино-Балкарской Республики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>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Количество главных распорядителей средств республиканского бюджета Кабардино-Балкарской Республики, принявших участие в мониторинге качества финансового менеджмента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Показатель 2. Средний балл по результатам </w:t>
            </w:r>
            <w:proofErr w:type="gramStart"/>
            <w:r w:rsidRPr="00DC71A2">
              <w:rPr>
                <w:color w:val="000000"/>
                <w:sz w:val="20"/>
                <w:szCs w:val="20"/>
              </w:rPr>
              <w:t>мониторинга качества финансового менеджмента главных распорядителей средств республиканского бюджета Кабардино-Балкарской Республики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&gt;= 80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85,6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1.5. «Обеспечение прозрачности бюджетного процесса и доступности информации о состоянии государственных финансов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Размещение закона Кабардино-Балкарской Республики о республиканском бюджете Кабардино-Балкарской Республики и отчета о результатах деятельности Министерства финансов Кабардино-Балкарской Республики за отчетный финансовый год на официальном сайте Министерства финансов Кабардино-Балкарской Республики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2. Ежемесячное размещение на официальном сайте Министерства финансов Кабардино-Балкарской Республики отчетов об исполнении республиканского бюджета Кабардино-Балкарской Республики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Показатель 3. Размещение на официальном сайте </w:t>
            </w:r>
            <w:proofErr w:type="gramStart"/>
            <w:r w:rsidRPr="00DC71A2">
              <w:rPr>
                <w:color w:val="000000"/>
                <w:sz w:val="20"/>
                <w:szCs w:val="20"/>
              </w:rPr>
              <w:t>Министерства финансов Кабардино-Балкарской Республики проектов нормативных правовых актов Кабардино-Балкарской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 xml:space="preserve"> Республики, подготовленных Министерством финансов Кабардино-Балкарской Республики в соответствии с порядком проведения независимой антикоррупционной экспертизы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Показатель 4. Проведение независимой экспертизы </w:t>
            </w:r>
            <w:r w:rsidRPr="00DC71A2">
              <w:rPr>
                <w:color w:val="000000"/>
                <w:sz w:val="20"/>
                <w:szCs w:val="20"/>
              </w:rPr>
              <w:lastRenderedPageBreak/>
              <w:t>проекта закона Кабардино-Балкарской Республики о республиканском бюджете Кабардино-Балкарской Республики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>20.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5.Размещение брошюры «Бюджет для граждан» к закону Кабардино-Балкарской Республики о республиканском бюджете Кабардино-Балкарской Республики на очередной финансовый год и на плановый период и закону Кабардино-Балкарской Республики об исполнении республиканского бюджета Кабардино-Балкарской Республики за отчетный финансовый год на официальном сайте Министерства финансов Кабардино-Балкарской Республики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6. Проведение регионального этапа федерального конкурса проектов по представлению бюджета для граждан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Цель 2. «Эффективное управление государственным долгом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2.1. «Обеспечение экономически обоснованного и безопасного объема и структуры государственного долга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Отношение государственного долга к доходам бюджета без учета безвозмездных поступлений на конец года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&lt;= 100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Выпадение доходов (в основном по акцизам на алкогольную продукцию) и необходимость исполнения социальных обязательств республиканского бюджета Кабардино-Балкарской Республики привели к отклонению показателя от планируемого значения.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2.2. «Сокращение стоимости обслуживания и совершенствование механизмов управления государственным долгом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Доля расходов на обслуживание государственного долга в расходах республиканского бюджета Кабардино-Балкарской Республики,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&lt; 15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Показатель 2. Доля кредитов, полученных от других </w:t>
            </w:r>
            <w:r w:rsidRPr="00DC71A2">
              <w:rPr>
                <w:color w:val="000000"/>
                <w:sz w:val="20"/>
                <w:szCs w:val="20"/>
              </w:rPr>
              <w:lastRenderedPageBreak/>
              <w:t>бюджетов бюджетной системы Российской Федерации, в общем объеме государственного долга на конец года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&gt;= 30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50,4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3.1. «Выравнивание бюджетной обеспеченности муниципальных образований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Распределение дотации на выравнивание бюджетной обеспеченности муниципальных образований на 3 года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2. Наличие утвержденной методики распределения дотаций на выравнивание бюджетной обеспеченности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3.2. «Повышение финансовой устойчивости бюджетов муниципальных образований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Объем просроченной задолженности по предоставленным бюджетным кредитам местным бюджетам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 от общего объема бюджетных кредитов, подлежащих погашению за год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2. Наличие утвержденного порядка предоставления бюджетных кредитов местным бюджетам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3.3. «Создание условий для эффективного управления муниципальными финансами и исполнения расходных обязательств муниципальных образований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Количество муниципальных районов и городских округов, не выполняющих соглашения о мерах по повышению эффективности использования бюджетных средств и увеличению налоговых и неналоговых доходов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Показатель 2. Наличие утвержденного </w:t>
            </w:r>
            <w:proofErr w:type="gramStart"/>
            <w:r w:rsidRPr="00DC71A2">
              <w:rPr>
                <w:color w:val="000000"/>
                <w:sz w:val="20"/>
                <w:szCs w:val="20"/>
              </w:rPr>
              <w:t>порядка проведения мониторинга соблюдения требований бюджетного законодательства Российской Федерации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 xml:space="preserve"> и бюджетного законодательства Кабардино-Балкарской Республики местными бюджетами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lastRenderedPageBreak/>
              <w:t>31.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3. Наличие утвержденной методики оценки качества управления муниципальными финансами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Цель 4. «Обеспечение </w:t>
            </w:r>
            <w:proofErr w:type="gramStart"/>
            <w:r w:rsidRPr="00DC71A2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 xml:space="preserve"> соблюдением бюджетного законодательства»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Задача 4.1. «Обеспечение </w:t>
            </w:r>
            <w:proofErr w:type="gramStart"/>
            <w:r w:rsidRPr="00DC71A2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 xml:space="preserve"> соблюдением бюджетного законодательства»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Процентное соотношение количества проверенных объектов к общему количеству объектов, предусмотренных годовым планом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15 проверок были предусмотрены годовым планом, 3 проверки - внеплановые.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4.2. «Предупреждение и предотвращение нарушений бюджетного законодательства и финансовой дисциплины»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 xml:space="preserve">Показатель 1. Процентное соотношение контрольных мероприятий, по </w:t>
            </w:r>
            <w:proofErr w:type="gramStart"/>
            <w:r w:rsidRPr="00DC71A2">
              <w:rPr>
                <w:color w:val="000000"/>
                <w:sz w:val="20"/>
                <w:szCs w:val="20"/>
              </w:rPr>
              <w:t>результатам</w:t>
            </w:r>
            <w:proofErr w:type="gramEnd"/>
            <w:r w:rsidRPr="00DC71A2">
              <w:rPr>
                <w:color w:val="000000"/>
                <w:sz w:val="20"/>
                <w:szCs w:val="20"/>
              </w:rPr>
              <w:t xml:space="preserve"> проведения которых направлены предписания для объекта контроля по предотвращению нарушений в финансово-бюджетной сфере к общему числу контрольных мероприятий, по которым выявлены нарушения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 внеплановым проверкам материалы представлены в Администрацию Главы КБР</w:t>
            </w:r>
          </w:p>
        </w:tc>
      </w:tr>
      <w:tr w:rsidR="0024005E" w:rsidRPr="00DC71A2" w:rsidTr="008B3631">
        <w:trPr>
          <w:trHeight w:val="20"/>
        </w:trPr>
        <w:tc>
          <w:tcPr>
            <w:tcW w:w="15585" w:type="dxa"/>
            <w:gridSpan w:val="8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Задача 4.3. «Координация и методологическое обеспечение осуществления внутреннего контроля главными распорядителями средств республиканского бюджета Кабардино-Балкарской Республики»</w:t>
            </w:r>
          </w:p>
        </w:tc>
      </w:tr>
      <w:tr w:rsidR="0024005E" w:rsidRPr="00DC71A2" w:rsidTr="008B3631">
        <w:trPr>
          <w:trHeight w:val="20"/>
        </w:trPr>
        <w:tc>
          <w:tcPr>
            <w:tcW w:w="5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4966" w:type="dxa"/>
            <w:shd w:val="clear" w:color="auto" w:fill="auto"/>
            <w:hideMark/>
          </w:tcPr>
          <w:p w:rsidR="0024005E" w:rsidRPr="00DC71A2" w:rsidRDefault="0024005E" w:rsidP="00BF418F">
            <w:pPr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Показатель 1. Процентное соотношение количества главных распорядителей средств республиканского бюджета Кабардино-Балкарской Республики, использующих механизмы внутреннего контроля, к общему числу главных распорядителей</w:t>
            </w:r>
          </w:p>
        </w:tc>
        <w:tc>
          <w:tcPr>
            <w:tcW w:w="146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58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&gt; 90,0</w:t>
            </w:r>
          </w:p>
        </w:tc>
        <w:tc>
          <w:tcPr>
            <w:tcW w:w="1417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90,3</w:t>
            </w:r>
          </w:p>
        </w:tc>
        <w:tc>
          <w:tcPr>
            <w:tcW w:w="92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shd w:val="clear" w:color="auto" w:fill="auto"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4" w:type="dxa"/>
            <w:shd w:val="clear" w:color="auto" w:fill="auto"/>
            <w:noWrap/>
            <w:hideMark/>
          </w:tcPr>
          <w:p w:rsidR="0024005E" w:rsidRPr="00DC71A2" w:rsidRDefault="0024005E" w:rsidP="00BF418F">
            <w:pPr>
              <w:jc w:val="center"/>
              <w:rPr>
                <w:color w:val="000000"/>
                <w:sz w:val="20"/>
                <w:szCs w:val="20"/>
              </w:rPr>
            </w:pPr>
            <w:r w:rsidRPr="00DC71A2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370DF" w:rsidRPr="004B67FE" w:rsidRDefault="002370DF" w:rsidP="00BF418F"/>
    <w:p w:rsidR="002370DF" w:rsidRPr="004B67FE" w:rsidRDefault="002370DF" w:rsidP="00BF418F"/>
    <w:p w:rsidR="008E6DCA" w:rsidRPr="004B67FE" w:rsidRDefault="008E6DCA" w:rsidP="00BF418F"/>
    <w:p w:rsidR="00A145AE" w:rsidRPr="004B67FE" w:rsidRDefault="00A145AE" w:rsidP="00BF418F">
      <w:pPr>
        <w:ind w:firstLine="709"/>
        <w:jc w:val="both"/>
        <w:rPr>
          <w:sz w:val="28"/>
          <w:szCs w:val="28"/>
        </w:rPr>
        <w:sectPr w:rsidR="00A145AE" w:rsidRPr="004B67FE" w:rsidSect="00A145A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2C74" w:rsidRPr="00EA6499" w:rsidRDefault="004B68FA" w:rsidP="00BF418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A6499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EA6499">
        <w:rPr>
          <w:b/>
          <w:sz w:val="26"/>
          <w:szCs w:val="26"/>
        </w:rPr>
        <w:t>«</w:t>
      </w:r>
      <w:r w:rsidR="00242C74" w:rsidRPr="00EA6499">
        <w:rPr>
          <w:b/>
          <w:sz w:val="26"/>
          <w:szCs w:val="26"/>
        </w:rPr>
        <w:t>Развитие туристско-рекреационного комплекса Кабардино-Балкарской Республики</w:t>
      </w:r>
      <w:r w:rsidR="00BC5326" w:rsidRPr="00EA6499">
        <w:rPr>
          <w:b/>
          <w:sz w:val="26"/>
          <w:szCs w:val="26"/>
        </w:rPr>
        <w:t>»</w:t>
      </w:r>
      <w:r w:rsidR="00242C74" w:rsidRPr="00EA6499">
        <w:rPr>
          <w:b/>
          <w:sz w:val="26"/>
          <w:szCs w:val="26"/>
        </w:rPr>
        <w:t xml:space="preserve"> за 2017 год</w:t>
      </w:r>
    </w:p>
    <w:p w:rsidR="00A145AE" w:rsidRPr="00EA6499" w:rsidRDefault="00242C74" w:rsidP="00BF418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A6499">
        <w:rPr>
          <w:sz w:val="26"/>
          <w:szCs w:val="26"/>
        </w:rPr>
        <w:t xml:space="preserve">(по данным Министерство курортов и туризма </w:t>
      </w:r>
      <w:proofErr w:type="gramStart"/>
      <w:r w:rsidRPr="00EA6499">
        <w:rPr>
          <w:sz w:val="26"/>
          <w:szCs w:val="26"/>
        </w:rPr>
        <w:t>Кабардино-Балкарской</w:t>
      </w:r>
      <w:proofErr w:type="gramEnd"/>
      <w:r w:rsidRPr="00EA6499">
        <w:rPr>
          <w:sz w:val="26"/>
          <w:szCs w:val="26"/>
        </w:rPr>
        <w:t>)</w:t>
      </w:r>
    </w:p>
    <w:p w:rsidR="00A145AE" w:rsidRPr="00EA6499" w:rsidRDefault="00A145AE" w:rsidP="00BF418F">
      <w:pPr>
        <w:ind w:firstLine="709"/>
        <w:jc w:val="both"/>
        <w:rPr>
          <w:sz w:val="26"/>
          <w:szCs w:val="26"/>
        </w:rPr>
      </w:pPr>
    </w:p>
    <w:p w:rsidR="00253290" w:rsidRDefault="008B3631" w:rsidP="008A689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реализацию госпрограммы на 2017 год было предусмотрено 247,5 </w:t>
      </w:r>
      <w:proofErr w:type="gramStart"/>
      <w:r>
        <w:rPr>
          <w:sz w:val="26"/>
          <w:szCs w:val="26"/>
        </w:rPr>
        <w:t>млн</w:t>
      </w:r>
      <w:proofErr w:type="gramEnd"/>
      <w:r>
        <w:rPr>
          <w:sz w:val="26"/>
          <w:szCs w:val="26"/>
        </w:rPr>
        <w:t xml:space="preserve"> рублей, в том числе</w:t>
      </w:r>
      <w:r w:rsidR="0075074B">
        <w:rPr>
          <w:sz w:val="26"/>
          <w:szCs w:val="26"/>
        </w:rPr>
        <w:t xml:space="preserve"> 160 млн рублей из федерального бюджета и 87,5 млн рублей из республиканского бюджета КБР. </w:t>
      </w:r>
    </w:p>
    <w:p w:rsidR="008B3631" w:rsidRDefault="0075074B" w:rsidP="008A689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Фактическое финансирование составило 226,6 </w:t>
      </w:r>
      <w:proofErr w:type="gramStart"/>
      <w:r w:rsidR="00253290">
        <w:rPr>
          <w:sz w:val="26"/>
          <w:szCs w:val="26"/>
        </w:rPr>
        <w:t>млн</w:t>
      </w:r>
      <w:proofErr w:type="gramEnd"/>
      <w:r w:rsidR="00253290">
        <w:rPr>
          <w:sz w:val="26"/>
          <w:szCs w:val="26"/>
        </w:rPr>
        <w:t xml:space="preserve"> рублей, в том числе 160 млн рублей за счет средств федерального бюджет аи 66,6 млн рублей за счет средств республиканского бюджета.</w:t>
      </w:r>
    </w:p>
    <w:p w:rsidR="00253290" w:rsidRDefault="00253290" w:rsidP="008A689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Уровень финансирования государственной программы составил 91,6% от план</w:t>
      </w:r>
      <w:r w:rsidR="009A3D60">
        <w:rPr>
          <w:sz w:val="26"/>
          <w:szCs w:val="26"/>
        </w:rPr>
        <w:t>а</w:t>
      </w:r>
      <w:r>
        <w:rPr>
          <w:sz w:val="26"/>
          <w:szCs w:val="26"/>
        </w:rPr>
        <w:t>, в том числе 100% за счет средств федерального бюджета и 76,2% за счет средств республиканского бюджета.</w:t>
      </w:r>
    </w:p>
    <w:p w:rsidR="009A3D60" w:rsidRDefault="009A3D60" w:rsidP="008A689F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Наибольший объем бюджетного финансирования (91,2%) приходится на подпрограмму «Реализация мероприятий федеральной целевой программы «Развитие внутреннего и въездного туризма в Российской Федерации (2011-2018 годы» в Кабардино-Балкарской Республике.</w:t>
      </w:r>
      <w:proofErr w:type="gramEnd"/>
    </w:p>
    <w:p w:rsidR="008E6DCA" w:rsidRPr="00EA6499" w:rsidRDefault="008E6DCA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 настоящее время перечень объектов курортно-рекреационного и туристического комплекса КБР насчитывает 215 предприятий, осуществляющих деятельность в сфере курортов и туризма. </w:t>
      </w:r>
    </w:p>
    <w:p w:rsidR="008E6DCA" w:rsidRPr="00EA6499" w:rsidRDefault="008E6DCA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Республика готова единовременно разместить 15544 туристов и отдыхающих.</w:t>
      </w:r>
    </w:p>
    <w:p w:rsidR="008E6DCA" w:rsidRPr="00EA6499" w:rsidRDefault="008E6DCA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За 12 месяцев 2017 года в республике отдохнуло 457,3 тыс. человек, что на 8% превышает показатель 2016 года</w:t>
      </w:r>
      <w:proofErr w:type="gramStart"/>
      <w:r w:rsidRPr="00EA6499">
        <w:rPr>
          <w:sz w:val="26"/>
          <w:szCs w:val="26"/>
        </w:rPr>
        <w:t>.В</w:t>
      </w:r>
      <w:proofErr w:type="gramEnd"/>
      <w:r w:rsidRPr="00EA6499">
        <w:rPr>
          <w:sz w:val="26"/>
          <w:szCs w:val="26"/>
        </w:rPr>
        <w:t xml:space="preserve"> прошлом году республику посетило 16,6 тыс. иностранных туристов. Всего за </w:t>
      </w:r>
      <w:proofErr w:type="gramStart"/>
      <w:r w:rsidRPr="00EA6499">
        <w:rPr>
          <w:sz w:val="26"/>
          <w:szCs w:val="26"/>
        </w:rPr>
        <w:t>последние</w:t>
      </w:r>
      <w:proofErr w:type="gramEnd"/>
      <w:r w:rsidRPr="00EA6499">
        <w:rPr>
          <w:sz w:val="26"/>
          <w:szCs w:val="26"/>
        </w:rPr>
        <w:t xml:space="preserve"> 3 года число туристов, посетивших Кабардино-Балкарскую Республику, увеличилось на 75%. 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Постановлением Правительства КБР от 06.10.2017 г. №184-ПП утвержден проект планировки территории особой экономической зоны ВТРК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Эльбрус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, в соответствии с которым планируется реализация ряда мероприятий, направленных на развитие и благоустройство курорта. В настоящее время от АО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Курорты Северного Кавказа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ожидается разработка Плана обустройства и соответствующего материально-технического оснащения территории особой экономической зоны.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Большое внимание уделяется транспортной доступности </w:t>
      </w:r>
      <w:proofErr w:type="gramStart"/>
      <w:r w:rsidRPr="00EA6499">
        <w:rPr>
          <w:sz w:val="26"/>
          <w:szCs w:val="26"/>
        </w:rPr>
        <w:t>туристских</w:t>
      </w:r>
      <w:proofErr w:type="gramEnd"/>
      <w:r w:rsidRPr="00EA6499">
        <w:rPr>
          <w:sz w:val="26"/>
          <w:szCs w:val="26"/>
        </w:rPr>
        <w:t xml:space="preserve"> дестинаций. Так, в 2017 году Росавтодором проведен капитальный ремонт участка дороги А-158 от сельского поселения Эльбрус до поляны Азау. Протяжённость ремонтируемого участка составила около 16 км. Также вдоль дороги были установлены ливнеотводные каналы, бетонные ограждения и остановочные комплексы для маршрутного такси. 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Для удобства транспортной доступности курорта Приэльбрусье в </w:t>
      </w:r>
      <w:proofErr w:type="gramStart"/>
      <w:r w:rsidRPr="00EA6499">
        <w:rPr>
          <w:sz w:val="26"/>
          <w:szCs w:val="26"/>
        </w:rPr>
        <w:t>г</w:t>
      </w:r>
      <w:proofErr w:type="gramEnd"/>
      <w:r w:rsidRPr="00EA6499">
        <w:rPr>
          <w:sz w:val="26"/>
          <w:szCs w:val="26"/>
        </w:rPr>
        <w:t>. Тырныауз введен в эксплуатацию новый современный автовокзал. Пропускная способность автостанции составляет 1 000 человек в сутки.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 соответствии с Соглашением о сотрудничестве № 100-04 от 17.07.2017 г. между ФГБОУ </w:t>
      </w:r>
      <w:proofErr w:type="gramStart"/>
      <w:r w:rsidRPr="00EA6499">
        <w:rPr>
          <w:sz w:val="26"/>
          <w:szCs w:val="26"/>
        </w:rPr>
        <w:t>ВО</w:t>
      </w:r>
      <w:proofErr w:type="gramEnd"/>
      <w:r w:rsidRPr="00EA6499">
        <w:rPr>
          <w:sz w:val="26"/>
          <w:szCs w:val="26"/>
        </w:rPr>
        <w:t xml:space="preserve">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Сочинский государственный университет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и Правительством Кабардино-Балкарской Республики планируется работа по проведению научных исследований и повышению квалификации кадров для сферы рекреации и туризма в Кабардино-Балкарской Республике.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lastRenderedPageBreak/>
        <w:t xml:space="preserve">Кроме того, с целью повышения качества обслуживания в сфере туристической индустрии республики при поддержке Министерства курортов и туризма Кабардино-Балкарской Республики сотрудники данной сферы в 2017 году прошли </w:t>
      </w:r>
      <w:proofErr w:type="gramStart"/>
      <w:r w:rsidRPr="00EA6499">
        <w:rPr>
          <w:sz w:val="26"/>
          <w:szCs w:val="26"/>
        </w:rPr>
        <w:t>обучение по программам</w:t>
      </w:r>
      <w:proofErr w:type="gramEnd"/>
      <w:r w:rsidRPr="00EA6499">
        <w:rPr>
          <w:sz w:val="26"/>
          <w:szCs w:val="26"/>
        </w:rPr>
        <w:t xml:space="preserve"> повышения квалификации на базе НОУ ОДПО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Центр Инфо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(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Консорциум Российских Государственных вузов и колледжей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, Научно-образовательный центр). 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Также в рамках реализации проекта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Общенациональная система подготовки и повышения квалификации специалистов индустрии туризма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Федеральной целевой программы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Развитие внутреннего и въездного туризма в Российской Федерации (2011-2018 годы)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за счет средств федерального бюджета обучение прошли более 70 слушателей от Кабардино-Балкарской Республики. Общенациональная система предусматривает обучение по 15 программам повышения квалификации и профессиональной переподготовки за счет средств федерального бюджета в очном и дистанционном режиме. Форму и программу обучения слушатели образовательных программ выбирают самостоятельно. По итогам обучения всем слушателям выдается удостоверение о повышении квалификации установленного образца, а также сертификат Федерального агентства по туризму.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Также в 2017 году в рамках проектов </w:t>
      </w:r>
      <w:proofErr w:type="gramStart"/>
      <w:r w:rsidRPr="00EA6499">
        <w:rPr>
          <w:sz w:val="26"/>
          <w:szCs w:val="26"/>
        </w:rPr>
        <w:t>проведены</w:t>
      </w:r>
      <w:proofErr w:type="gramEnd"/>
      <w:r w:rsidRPr="00EA6499">
        <w:rPr>
          <w:sz w:val="26"/>
          <w:szCs w:val="26"/>
        </w:rPr>
        <w:t xml:space="preserve"> 6 инфотуров:</w:t>
      </w:r>
    </w:p>
    <w:p w:rsidR="00DC71A2" w:rsidRPr="00EA6499" w:rsidRDefault="00DC71A2" w:rsidP="008A689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shd w:val="clear" w:color="auto" w:fill="FFFFFF"/>
        </w:rPr>
      </w:pPr>
      <w:r w:rsidRPr="00EA6499">
        <w:rPr>
          <w:sz w:val="26"/>
          <w:szCs w:val="26"/>
          <w:shd w:val="clear" w:color="auto" w:fill="FFFFFF"/>
        </w:rPr>
        <w:t>Туристический, культурный и гастрономический потенциал Кабардино-Балкарской Республики был представлен в Москве на двух крупнейших Международных выставках «Интурмаркет-2017» и МИТТ-2017, которые проходили в период с 10 по 12 марта 2017 года и с 13 по 15 марта 2017 года соответственно.</w:t>
      </w:r>
    </w:p>
    <w:p w:rsidR="00DC71A2" w:rsidRPr="00EA6499" w:rsidRDefault="00DC71A2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В рамках мероприятий федеральной целевой программы «Развитие внутреннего и въездного туризма в Российской Федерации (2011-2018 годы)» осуществлялось  строительство 2-х объектов внешней инженерной обеспечивающей инфраструктуры  автотуристского кластера «Зарагиж» и многофункционального комплекса «</w:t>
      </w:r>
      <w:proofErr w:type="gramStart"/>
      <w:r w:rsidRPr="00EA6499">
        <w:rPr>
          <w:sz w:val="26"/>
          <w:szCs w:val="26"/>
        </w:rPr>
        <w:t>Нальчик-Северный</w:t>
      </w:r>
      <w:proofErr w:type="gramEnd"/>
      <w:r w:rsidRPr="00EA6499">
        <w:rPr>
          <w:sz w:val="26"/>
          <w:szCs w:val="26"/>
        </w:rPr>
        <w:t>».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По объекту строительства внешней инженерной обеспечивающей инфраструктуры автотуристического комплекса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Зарагиж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был заключен государственный контракт от 25 августа 2017 года № 18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 xml:space="preserve">Строительство объектов внешней инженерной обеспечивающей инфраструктуры автотуристического кластера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Зарагиж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>, КБР, с.п. Зарагиж, ул. Ленина, 179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на сумму 66</w:t>
      </w:r>
      <w:r w:rsidR="00EA6499">
        <w:rPr>
          <w:sz w:val="26"/>
          <w:szCs w:val="26"/>
        </w:rPr>
        <w:t>,</w:t>
      </w:r>
      <w:r w:rsidRPr="00EA6499">
        <w:rPr>
          <w:sz w:val="26"/>
          <w:szCs w:val="26"/>
        </w:rPr>
        <w:t>3</w:t>
      </w:r>
      <w:r w:rsidR="00EA6499">
        <w:rPr>
          <w:sz w:val="26"/>
          <w:szCs w:val="26"/>
        </w:rPr>
        <w:t xml:space="preserve"> </w:t>
      </w:r>
      <w:proofErr w:type="gramStart"/>
      <w:r w:rsidR="00EA6499">
        <w:rPr>
          <w:sz w:val="26"/>
          <w:szCs w:val="26"/>
        </w:rPr>
        <w:t>млн</w:t>
      </w:r>
      <w:proofErr w:type="gramEnd"/>
      <w:r w:rsidRPr="00EA6499">
        <w:rPr>
          <w:sz w:val="26"/>
          <w:szCs w:val="26"/>
        </w:rPr>
        <w:t xml:space="preserve"> рублей. 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По объекту строительства внешней инженерной обеспечивающей инфраструктуры субкластера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Нальчик-Северный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(1 пусковой комплекс) был заключен государственный контракт от 12 июля 2017 года № 14-СР на выполнение подрядных работ на сумму118</w:t>
      </w:r>
      <w:r w:rsidR="00EA6499">
        <w:rPr>
          <w:sz w:val="26"/>
          <w:szCs w:val="26"/>
        </w:rPr>
        <w:t>,</w:t>
      </w:r>
      <w:r w:rsidRPr="00EA6499">
        <w:rPr>
          <w:sz w:val="26"/>
          <w:szCs w:val="26"/>
        </w:rPr>
        <w:t>9</w:t>
      </w:r>
      <w:r w:rsidR="00EA6499">
        <w:rPr>
          <w:sz w:val="26"/>
          <w:szCs w:val="26"/>
        </w:rPr>
        <w:t xml:space="preserve"> </w:t>
      </w:r>
      <w:proofErr w:type="gramStart"/>
      <w:r w:rsidR="00EA6499">
        <w:rPr>
          <w:sz w:val="26"/>
          <w:szCs w:val="26"/>
        </w:rPr>
        <w:t>млн</w:t>
      </w:r>
      <w:proofErr w:type="gramEnd"/>
      <w:r w:rsidRPr="00EA6499">
        <w:rPr>
          <w:sz w:val="26"/>
          <w:szCs w:val="26"/>
        </w:rPr>
        <w:t xml:space="preserve"> рублей.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По объекту строительства внешней инженерной обеспечивающей инфраструктуры многофункционального комплекса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Нальчик-Северный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(2 пусковой комплекс) был заключен государственный контракт от 21 июля 2017 года №17 на выполнение подрядных работ на сумму 38</w:t>
      </w:r>
      <w:r w:rsidR="00EA6499">
        <w:rPr>
          <w:sz w:val="26"/>
          <w:szCs w:val="26"/>
        </w:rPr>
        <w:t>,</w:t>
      </w:r>
      <w:r w:rsidRPr="00EA6499">
        <w:rPr>
          <w:sz w:val="26"/>
          <w:szCs w:val="26"/>
        </w:rPr>
        <w:t>3</w:t>
      </w:r>
      <w:r w:rsidR="00EA6499">
        <w:rPr>
          <w:sz w:val="26"/>
          <w:szCs w:val="26"/>
        </w:rPr>
        <w:t xml:space="preserve"> </w:t>
      </w:r>
      <w:proofErr w:type="gramStart"/>
      <w:r w:rsidR="00EA6499">
        <w:rPr>
          <w:sz w:val="26"/>
          <w:szCs w:val="26"/>
        </w:rPr>
        <w:t>млн</w:t>
      </w:r>
      <w:proofErr w:type="gramEnd"/>
      <w:r w:rsidRPr="00EA6499">
        <w:rPr>
          <w:sz w:val="26"/>
          <w:szCs w:val="26"/>
        </w:rPr>
        <w:t xml:space="preserve"> рублей.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В 2017 году выполнены работы по строительству следующих туристских объектов</w:t>
      </w:r>
      <w:proofErr w:type="gramStart"/>
      <w:r w:rsidRPr="00EA6499">
        <w:rPr>
          <w:sz w:val="26"/>
          <w:szCs w:val="26"/>
        </w:rPr>
        <w:t>:</w:t>
      </w:r>
      <w:r w:rsidR="00BC5326" w:rsidRPr="00EA6499">
        <w:rPr>
          <w:sz w:val="26"/>
          <w:szCs w:val="26"/>
        </w:rPr>
        <w:t>«</w:t>
      </w:r>
      <w:proofErr w:type="gramEnd"/>
      <w:r w:rsidRPr="00EA6499">
        <w:rPr>
          <w:sz w:val="26"/>
          <w:szCs w:val="26"/>
        </w:rPr>
        <w:t xml:space="preserve">Создание автотуристского комплекса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Зарагиж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; Оздоровительный комплекс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Горячий источник Аушигер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;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 xml:space="preserve">Перспективное развитие зоны отдыха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Нижние Голубые озера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; Строительство многофункционального комплекса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Нальчик-Северный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; Строительство многофункционального комплекса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Автовокзал-Нальчик-Южный</w:t>
      </w:r>
      <w:r w:rsidR="00BC5326" w:rsidRPr="00EA6499">
        <w:rPr>
          <w:sz w:val="26"/>
          <w:szCs w:val="26"/>
        </w:rPr>
        <w:t>»</w:t>
      </w:r>
      <w:r w:rsidR="00EA6499">
        <w:rPr>
          <w:sz w:val="26"/>
          <w:szCs w:val="26"/>
        </w:rPr>
        <w:t>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lastRenderedPageBreak/>
        <w:t xml:space="preserve">В 2017 году выполнены работы по строительству следующих объектов обеспечивающей инфраструктуры: </w:t>
      </w:r>
      <w:r w:rsidR="00EA6499">
        <w:rPr>
          <w:sz w:val="26"/>
          <w:szCs w:val="26"/>
        </w:rPr>
        <w:t>с</w:t>
      </w:r>
      <w:r w:rsidRPr="00EA6499">
        <w:rPr>
          <w:sz w:val="26"/>
          <w:szCs w:val="26"/>
        </w:rPr>
        <w:t xml:space="preserve">троительство объектов внешней инженерной обеспечивающей инфраструктуры автотуристского комплекса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Зарагиж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; </w:t>
      </w:r>
      <w:r w:rsidR="00EA6499">
        <w:rPr>
          <w:sz w:val="26"/>
          <w:szCs w:val="26"/>
        </w:rPr>
        <w:t>с</w:t>
      </w:r>
      <w:r w:rsidRPr="00EA6499">
        <w:rPr>
          <w:sz w:val="26"/>
          <w:szCs w:val="26"/>
        </w:rPr>
        <w:t xml:space="preserve">троительство объектов внешней инженерной обеспечивающей инфраструктуры субкластера </w:t>
      </w:r>
      <w:r w:rsidR="00BC5326" w:rsidRPr="00EA6499">
        <w:rPr>
          <w:sz w:val="26"/>
          <w:szCs w:val="26"/>
        </w:rPr>
        <w:t>«</w:t>
      </w:r>
      <w:proofErr w:type="gramStart"/>
      <w:r w:rsidRPr="00EA6499">
        <w:rPr>
          <w:sz w:val="26"/>
          <w:szCs w:val="26"/>
        </w:rPr>
        <w:t>Нальчик-Северный</w:t>
      </w:r>
      <w:proofErr w:type="gramEnd"/>
      <w:r w:rsidR="00BC5326" w:rsidRPr="00EA6499">
        <w:rPr>
          <w:sz w:val="26"/>
          <w:szCs w:val="26"/>
        </w:rPr>
        <w:t>»</w:t>
      </w:r>
      <w:r w:rsidR="00EA6499">
        <w:rPr>
          <w:sz w:val="26"/>
          <w:szCs w:val="26"/>
        </w:rPr>
        <w:t>.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По состоянию </w:t>
      </w:r>
      <w:proofErr w:type="gramStart"/>
      <w:r w:rsidRPr="00EA6499">
        <w:rPr>
          <w:sz w:val="26"/>
          <w:szCs w:val="26"/>
        </w:rPr>
        <w:t>на конец</w:t>
      </w:r>
      <w:proofErr w:type="gramEnd"/>
      <w:r w:rsidRPr="00EA6499">
        <w:rPr>
          <w:sz w:val="26"/>
          <w:szCs w:val="26"/>
        </w:rPr>
        <w:t xml:space="preserve"> 2017 года нарастающим итогом создано:</w:t>
      </w:r>
    </w:p>
    <w:p w:rsidR="002370DF" w:rsidRPr="00EA6499" w:rsidRDefault="002370DF" w:rsidP="008A689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- 3 организации в сфере туризма (со средствами размещения), в том числе: охотничий двор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Уштулу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, гостиный двор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Караван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, оздоровительный комплекс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Горячий источник Аушигер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(нарастающим эффектом); </w:t>
      </w:r>
    </w:p>
    <w:p w:rsidR="002370DF" w:rsidRPr="008A689F" w:rsidRDefault="002370DF" w:rsidP="008A689F">
      <w:pPr>
        <w:ind w:firstLine="709"/>
        <w:jc w:val="both"/>
        <w:rPr>
          <w:sz w:val="26"/>
          <w:szCs w:val="26"/>
        </w:rPr>
      </w:pPr>
      <w:proofErr w:type="gramStart"/>
      <w:r w:rsidRPr="00EA6499">
        <w:rPr>
          <w:sz w:val="26"/>
          <w:szCs w:val="26"/>
        </w:rPr>
        <w:t xml:space="preserve">- 160 рабочих мест (из них за 2014 год создано 20 рабочих мест по объекту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 xml:space="preserve">Охотничий двор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Уштулу</w:t>
      </w:r>
      <w:r w:rsidR="00BC5326" w:rsidRPr="00EA6499">
        <w:rPr>
          <w:sz w:val="26"/>
          <w:szCs w:val="26"/>
        </w:rPr>
        <w:t>»«</w:t>
      </w:r>
      <w:r w:rsidRPr="00EA6499">
        <w:rPr>
          <w:sz w:val="26"/>
          <w:szCs w:val="26"/>
        </w:rPr>
        <w:t xml:space="preserve"> и 32 рабочих места по объекту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 xml:space="preserve">Гостиный двор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Караван</w:t>
      </w:r>
      <w:r w:rsidR="00BC5326" w:rsidRPr="00EA6499">
        <w:rPr>
          <w:sz w:val="26"/>
          <w:szCs w:val="26"/>
        </w:rPr>
        <w:t>»«</w:t>
      </w:r>
      <w:r w:rsidRPr="00EA6499">
        <w:rPr>
          <w:sz w:val="26"/>
          <w:szCs w:val="26"/>
        </w:rPr>
        <w:t>.</w:t>
      </w:r>
      <w:proofErr w:type="gramEnd"/>
      <w:r w:rsidRPr="00EA6499">
        <w:rPr>
          <w:sz w:val="26"/>
          <w:szCs w:val="26"/>
        </w:rPr>
        <w:t xml:space="preserve"> За 2017 год создано 12 рабочих мест в оздоровительном комплексе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Горячий источник Аушигер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и 96 рабочих мест по объекту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 xml:space="preserve">Парк-Отель </w:t>
      </w:r>
      <w:r w:rsidR="00BC5326" w:rsidRPr="00EA6499">
        <w:rPr>
          <w:sz w:val="26"/>
          <w:szCs w:val="26"/>
        </w:rPr>
        <w:t>«</w:t>
      </w:r>
      <w:proofErr w:type="gramStart"/>
      <w:r w:rsidRPr="00EA6499">
        <w:rPr>
          <w:sz w:val="26"/>
          <w:szCs w:val="26"/>
        </w:rPr>
        <w:t>С</w:t>
      </w:r>
      <w:proofErr w:type="gramEnd"/>
      <w:r w:rsidRPr="00EA6499">
        <w:rPr>
          <w:sz w:val="26"/>
          <w:szCs w:val="26"/>
        </w:rPr>
        <w:t>rystal-</w:t>
      </w:r>
      <w:r w:rsidRPr="008A689F">
        <w:rPr>
          <w:sz w:val="26"/>
          <w:szCs w:val="26"/>
        </w:rPr>
        <w:t>Palace</w:t>
      </w:r>
      <w:r w:rsidR="00BC5326" w:rsidRPr="008A689F">
        <w:rPr>
          <w:sz w:val="26"/>
          <w:szCs w:val="26"/>
        </w:rPr>
        <w:t>»</w:t>
      </w:r>
      <w:r w:rsidRPr="008A689F">
        <w:rPr>
          <w:sz w:val="26"/>
          <w:szCs w:val="26"/>
        </w:rPr>
        <w:t>); запланировано к созданию до конца 2018 года 162 рабочих места.</w:t>
      </w:r>
    </w:p>
    <w:p w:rsidR="00D57260" w:rsidRPr="008A689F" w:rsidRDefault="00D57260" w:rsidP="008A689F">
      <w:pPr>
        <w:ind w:firstLine="709"/>
        <w:jc w:val="both"/>
        <w:rPr>
          <w:sz w:val="26"/>
          <w:szCs w:val="26"/>
        </w:rPr>
      </w:pPr>
      <w:r w:rsidRPr="008A689F">
        <w:rPr>
          <w:sz w:val="26"/>
          <w:szCs w:val="26"/>
        </w:rPr>
        <w:t xml:space="preserve">Из </w:t>
      </w:r>
      <w:r w:rsidR="00002AB5" w:rsidRPr="008A689F">
        <w:rPr>
          <w:sz w:val="26"/>
          <w:szCs w:val="26"/>
        </w:rPr>
        <w:t xml:space="preserve">8 </w:t>
      </w:r>
      <w:r w:rsidRPr="008A689F">
        <w:rPr>
          <w:sz w:val="26"/>
          <w:szCs w:val="26"/>
        </w:rPr>
        <w:t>индикаторов госпрограммы</w:t>
      </w:r>
      <w:r w:rsidR="00002AB5" w:rsidRPr="008A689F">
        <w:rPr>
          <w:sz w:val="26"/>
          <w:szCs w:val="26"/>
        </w:rPr>
        <w:t xml:space="preserve">, значения которых </w:t>
      </w:r>
      <w:proofErr w:type="gramStart"/>
      <w:r w:rsidR="00002AB5" w:rsidRPr="008A689F">
        <w:rPr>
          <w:sz w:val="26"/>
          <w:szCs w:val="26"/>
        </w:rPr>
        <w:t xml:space="preserve">отражены в госпрограмме на 2017 год </w:t>
      </w:r>
      <w:r w:rsidRPr="008A689F">
        <w:rPr>
          <w:sz w:val="26"/>
          <w:szCs w:val="26"/>
        </w:rPr>
        <w:t xml:space="preserve"> достигнуты</w:t>
      </w:r>
      <w:proofErr w:type="gramEnd"/>
      <w:r w:rsidRPr="008A689F">
        <w:rPr>
          <w:sz w:val="26"/>
          <w:szCs w:val="26"/>
        </w:rPr>
        <w:t xml:space="preserve"> значения </w:t>
      </w:r>
      <w:r w:rsidR="00002AB5" w:rsidRPr="008A689F">
        <w:rPr>
          <w:sz w:val="26"/>
          <w:szCs w:val="26"/>
        </w:rPr>
        <w:t>только 2 индикаторов.</w:t>
      </w:r>
    </w:p>
    <w:p w:rsidR="002370DF" w:rsidRPr="008A689F" w:rsidRDefault="00002AB5" w:rsidP="008A689F">
      <w:pPr>
        <w:ind w:firstLine="709"/>
        <w:jc w:val="both"/>
        <w:rPr>
          <w:sz w:val="26"/>
          <w:szCs w:val="26"/>
        </w:rPr>
      </w:pPr>
      <w:r w:rsidRPr="008A689F">
        <w:rPr>
          <w:sz w:val="26"/>
          <w:szCs w:val="26"/>
        </w:rPr>
        <w:t>Значения индикатора «Количество средств размещения, классифицированных в соответствии с системой классификации гостиниц и иных средств размещения» не достигнуто в связи с истечением срока действия свидетельств о классификации ряда гостиниц и иных средств размещения, а классификация коллективных средств размещения осуществляется на добровольной основе.</w:t>
      </w:r>
    </w:p>
    <w:p w:rsidR="00002AB5" w:rsidRPr="008A689F" w:rsidRDefault="00002AB5" w:rsidP="008A689F">
      <w:pPr>
        <w:ind w:firstLine="709"/>
        <w:jc w:val="both"/>
        <w:rPr>
          <w:sz w:val="26"/>
          <w:szCs w:val="26"/>
        </w:rPr>
      </w:pPr>
      <w:r w:rsidRPr="008A689F">
        <w:rPr>
          <w:sz w:val="26"/>
          <w:szCs w:val="26"/>
        </w:rPr>
        <w:t>Значение индикатора «Количество койко-мест в коллективных средствах размещения» не достигнуто в связи с отсутствием финансирования в 2016-2017 гг. АО «Курорты Северного Кавказа» и прочими инвесторами.</w:t>
      </w:r>
    </w:p>
    <w:p w:rsidR="00002AB5" w:rsidRPr="008A689F" w:rsidRDefault="00002AB5" w:rsidP="008A689F">
      <w:pPr>
        <w:ind w:firstLine="709"/>
        <w:jc w:val="both"/>
        <w:rPr>
          <w:sz w:val="26"/>
          <w:szCs w:val="26"/>
        </w:rPr>
      </w:pPr>
      <w:r w:rsidRPr="008A689F">
        <w:rPr>
          <w:sz w:val="26"/>
          <w:szCs w:val="26"/>
        </w:rPr>
        <w:t>Значение индикатора «Количество иностранных граждан, прибывших в Кабардино-Балкарскую Республику» не достигнуто в связи с  неблагоприятными погодными условиями и введенным в связи со сходом селевых потоков в предгорных и горных районах Кабардино-Балкарии чрезвычайным положением в период с августа по сентябрь 2017 года.</w:t>
      </w:r>
    </w:p>
    <w:p w:rsidR="00002AB5" w:rsidRDefault="00002AB5" w:rsidP="00BF418F">
      <w:pPr>
        <w:ind w:firstLine="851"/>
        <w:jc w:val="both"/>
        <w:rPr>
          <w:sz w:val="20"/>
          <w:szCs w:val="20"/>
        </w:rPr>
      </w:pPr>
    </w:p>
    <w:p w:rsidR="00002AB5" w:rsidRDefault="00002AB5" w:rsidP="00BF418F">
      <w:pPr>
        <w:ind w:firstLine="851"/>
        <w:jc w:val="both"/>
        <w:rPr>
          <w:sz w:val="20"/>
          <w:szCs w:val="20"/>
        </w:rPr>
      </w:pPr>
    </w:p>
    <w:p w:rsidR="00002AB5" w:rsidRPr="004B67FE" w:rsidRDefault="00002AB5" w:rsidP="00BF418F">
      <w:pPr>
        <w:ind w:firstLine="851"/>
        <w:jc w:val="both"/>
      </w:pPr>
    </w:p>
    <w:p w:rsidR="00242C74" w:rsidRPr="004B67FE" w:rsidRDefault="00242C74" w:rsidP="00BF418F">
      <w:pPr>
        <w:autoSpaceDE w:val="0"/>
        <w:autoSpaceDN w:val="0"/>
        <w:adjustRightInd w:val="0"/>
        <w:jc w:val="center"/>
        <w:rPr>
          <w:sz w:val="20"/>
          <w:szCs w:val="20"/>
        </w:rPr>
        <w:sectPr w:rsidR="00242C74" w:rsidRPr="004B67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70DF" w:rsidRPr="00EA6499" w:rsidRDefault="00FB1783" w:rsidP="00BF418F">
      <w:pPr>
        <w:autoSpaceDE w:val="0"/>
        <w:autoSpaceDN w:val="0"/>
        <w:adjustRightInd w:val="0"/>
        <w:jc w:val="center"/>
      </w:pPr>
      <w:r w:rsidRPr="00EA6499">
        <w:lastRenderedPageBreak/>
        <w:t>Отчет о достигнутых значениях целевых показателей (индикаторов) государственной программы Кабардино-Балкарской Республики</w:t>
      </w:r>
      <w:proofErr w:type="gramStart"/>
      <w:r w:rsidR="00BC5326" w:rsidRPr="00EA6499">
        <w:t>«</w:t>
      </w:r>
      <w:r w:rsidR="002370DF" w:rsidRPr="00EA6499">
        <w:t>Р</w:t>
      </w:r>
      <w:proofErr w:type="gramEnd"/>
      <w:r w:rsidR="002370DF" w:rsidRPr="00EA6499">
        <w:t>азвитие туристско-рекреационного комплекса Кабардино-Балкарской Республики</w:t>
      </w:r>
      <w:r w:rsidR="00BC5326" w:rsidRPr="00EA6499">
        <w:t>»</w:t>
      </w:r>
      <w:r w:rsidRPr="00EA6499">
        <w:t>в</w:t>
      </w:r>
      <w:r w:rsidR="00242C74" w:rsidRPr="00EA6499">
        <w:t xml:space="preserve"> 2017 год</w:t>
      </w:r>
      <w:r w:rsidRPr="00EA6499">
        <w:t>у</w:t>
      </w:r>
    </w:p>
    <w:p w:rsidR="002370DF" w:rsidRPr="004B67FE" w:rsidRDefault="002370DF" w:rsidP="00BF41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021" w:type="dxa"/>
        <w:tblLayout w:type="fixed"/>
        <w:tblCellMar>
          <w:left w:w="62" w:type="dxa"/>
          <w:right w:w="62" w:type="dxa"/>
        </w:tblCellMar>
        <w:tblLook w:val="04A0"/>
      </w:tblPr>
      <w:tblGrid>
        <w:gridCol w:w="509"/>
        <w:gridCol w:w="3881"/>
        <w:gridCol w:w="1275"/>
        <w:gridCol w:w="1843"/>
        <w:gridCol w:w="1673"/>
        <w:gridCol w:w="1247"/>
        <w:gridCol w:w="1333"/>
        <w:gridCol w:w="3260"/>
      </w:tblGrid>
      <w:tr w:rsidR="002370DF" w:rsidRPr="004B67FE" w:rsidTr="00242C74">
        <w:trPr>
          <w:tblHeader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N </w:t>
            </w: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370DF" w:rsidRPr="004B67FE" w:rsidTr="00242C74">
        <w:trPr>
          <w:tblHeader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</w:p>
        </w:tc>
        <w:tc>
          <w:tcPr>
            <w:tcW w:w="3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план на текущий 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DF" w:rsidRPr="004B67FE" w:rsidRDefault="002370DF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DF" w:rsidRPr="004B67FE" w:rsidRDefault="002370DF" w:rsidP="00BF41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</w:p>
        </w:tc>
      </w:tr>
      <w:tr w:rsidR="002370DF" w:rsidRPr="004B67FE" w:rsidTr="00242C74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Подпрограмма 1 Туризм</w:t>
            </w: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удовлетворенности граждан качеством предоставления туристских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72,0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Объем платных услуг, оказанных населению в сфере внутреннего и въездного туризма (включая услуги турфирм, гостиниц и аналогичных средств размещения)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млн.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2963,0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42C74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1306,0*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-1657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44,1%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1.3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коллективных средств размещения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159,0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159,0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B67FE">
              <w:rPr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1.4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средств размещения, классифицированных в соответствии с системой классификации гостиниц и иных средств размещения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85%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Классификация коллективных средств размещения осуществляется на добровольной основе. </w:t>
            </w:r>
            <w:proofErr w:type="gramStart"/>
            <w:r w:rsidRPr="004B67FE">
              <w:rPr>
                <w:sz w:val="20"/>
                <w:szCs w:val="20"/>
              </w:rPr>
              <w:t>Показатель не достигнут</w:t>
            </w:r>
            <w:proofErr w:type="gramEnd"/>
            <w:r w:rsidRPr="004B67FE">
              <w:rPr>
                <w:sz w:val="20"/>
                <w:szCs w:val="20"/>
              </w:rPr>
              <w:t xml:space="preserve"> в связи с истечением срока действия свидетельств о классификации ряда гостиниц и иных средств размещения.</w:t>
            </w: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1.5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койко-мест в коллективных средствах размещения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18,5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83,8%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4B67FE">
              <w:rPr>
                <w:sz w:val="20"/>
                <w:szCs w:val="20"/>
              </w:rPr>
              <w:t>Показатель не достигнут</w:t>
            </w:r>
            <w:proofErr w:type="gramEnd"/>
            <w:r w:rsidRPr="004B67FE">
              <w:rPr>
                <w:sz w:val="20"/>
                <w:szCs w:val="20"/>
              </w:rPr>
              <w:t xml:space="preserve"> в связи с отсутствием финансирования в 2016-2017 гг. АО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Курорты Северного Кавказа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и прочими инвесторами.</w:t>
            </w: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1.6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иностранных граждан, прибывших в Кабардино-Балкарскую Республику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17,5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95,4%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Снижение значений показателей связано с неблагоприятными погодными условиями и введенным в связи со сходом селевых потоков в предгорных и горных районах Кабардино-Балкарии чрезвычайным положением в период с августа по </w:t>
            </w:r>
            <w:r w:rsidRPr="004B67FE">
              <w:rPr>
                <w:sz w:val="20"/>
                <w:szCs w:val="20"/>
              </w:rPr>
              <w:lastRenderedPageBreak/>
              <w:t>сентябрь 2017 года</w:t>
            </w: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работников, занятых в туристической сфере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4800,0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4625,0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-175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96,4%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В связи с отсутствием финансирования не созданы дополнительные рабочие места.</w:t>
            </w:r>
          </w:p>
        </w:tc>
      </w:tr>
      <w:tr w:rsidR="002370DF" w:rsidRPr="004B67FE" w:rsidTr="00242C74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2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 xml:space="preserve">Реализация мероприятий федеральной целевой программы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Развитие внутреннего и въездного туризма в Российской Федерации (2011 - 2018 годы)</w:t>
            </w:r>
            <w:r w:rsidR="00BC5326" w:rsidRPr="004B67FE">
              <w:rPr>
                <w:sz w:val="20"/>
                <w:szCs w:val="20"/>
              </w:rPr>
              <w:t>»</w:t>
            </w:r>
            <w:r w:rsidRPr="004B67FE">
              <w:rPr>
                <w:sz w:val="20"/>
                <w:szCs w:val="20"/>
              </w:rPr>
              <w:t xml:space="preserve"> в Кабардино-Балкарской Республике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Туристический поток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Дополнительные рабочие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тыс.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370DF" w:rsidRPr="004B67FE" w:rsidTr="00242C74"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3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 xml:space="preserve">Обеспечение условий реализации государственной программы Кабардино-Балкарской Республики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Развитие туристско-рекреационного комплекса Кабардино-Балкарской Республики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2370DF" w:rsidRPr="004B67FE" w:rsidTr="00242C74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3.1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удовлетворенности трудом работников организаций в сфере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58,8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-0,3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99,5%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DF" w:rsidRPr="004B67FE" w:rsidRDefault="002370DF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Недостаточный уровень квалификации персонала, отсутствие крупных сетевых гостиниц международного уровня, задающих здоровую конкуренцию между коллективными средствами размещения. </w:t>
            </w:r>
          </w:p>
        </w:tc>
      </w:tr>
    </w:tbl>
    <w:p w:rsidR="002370DF" w:rsidRDefault="002370DF" w:rsidP="00BF418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B67FE">
        <w:rPr>
          <w:sz w:val="20"/>
          <w:szCs w:val="20"/>
        </w:rPr>
        <w:br w:type="textWrapping" w:clear="all"/>
        <w:t>*по оперативным данным за 9 месяцев 2017 года</w:t>
      </w:r>
    </w:p>
    <w:p w:rsidR="00840117" w:rsidRPr="004B67FE" w:rsidRDefault="00840117" w:rsidP="00BF418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365BE" w:rsidRPr="004B67FE" w:rsidRDefault="008365BE" w:rsidP="00BF418F">
      <w:pPr>
        <w:sectPr w:rsidR="008365BE" w:rsidRPr="004B67FE" w:rsidSect="00242C7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21C2" w:rsidRPr="00EA6499" w:rsidRDefault="00E3434A" w:rsidP="00BF418F">
      <w:pPr>
        <w:widowControl w:val="0"/>
        <w:ind w:firstLine="709"/>
        <w:jc w:val="center"/>
        <w:rPr>
          <w:b/>
          <w:sz w:val="26"/>
          <w:szCs w:val="26"/>
        </w:rPr>
      </w:pPr>
      <w:r w:rsidRPr="00EA6499">
        <w:rPr>
          <w:b/>
          <w:sz w:val="26"/>
          <w:szCs w:val="26"/>
        </w:rPr>
        <w:lastRenderedPageBreak/>
        <w:t xml:space="preserve">Информация о реализации государственной программы Кабардино-Балкарской Республики </w:t>
      </w:r>
      <w:r w:rsidR="00BC5326" w:rsidRPr="00EA6499">
        <w:rPr>
          <w:b/>
          <w:sz w:val="26"/>
          <w:szCs w:val="26"/>
        </w:rPr>
        <w:t>«</w:t>
      </w:r>
      <w:r w:rsidR="002421C2" w:rsidRPr="00EA6499">
        <w:rPr>
          <w:b/>
          <w:sz w:val="26"/>
          <w:szCs w:val="26"/>
        </w:rPr>
        <w:t>Взаимодействие с общественными организациями и институтами гражданского общества в КБР</w:t>
      </w:r>
      <w:r w:rsidR="00BC5326" w:rsidRPr="00EA6499">
        <w:rPr>
          <w:b/>
          <w:sz w:val="26"/>
          <w:szCs w:val="26"/>
        </w:rPr>
        <w:t>»</w:t>
      </w:r>
      <w:r w:rsidR="002421C2" w:rsidRPr="00EA6499">
        <w:rPr>
          <w:b/>
          <w:sz w:val="26"/>
          <w:szCs w:val="26"/>
        </w:rPr>
        <w:t xml:space="preserve"> за 2017 год</w:t>
      </w:r>
    </w:p>
    <w:p w:rsidR="002421C2" w:rsidRPr="00EA6499" w:rsidRDefault="00834CB6" w:rsidP="00BF418F">
      <w:pPr>
        <w:widowControl w:val="0"/>
        <w:ind w:firstLine="709"/>
        <w:jc w:val="center"/>
        <w:rPr>
          <w:sz w:val="26"/>
          <w:szCs w:val="26"/>
        </w:rPr>
      </w:pPr>
      <w:r w:rsidRPr="00EA6499">
        <w:rPr>
          <w:sz w:val="26"/>
          <w:szCs w:val="26"/>
        </w:rPr>
        <w:t>(по данным Управления по взаимодействию с институтами гражданского общества и делам национальностей КБР)</w:t>
      </w:r>
    </w:p>
    <w:p w:rsidR="00834CB6" w:rsidRPr="00EA6499" w:rsidRDefault="00834CB6" w:rsidP="00BF418F">
      <w:pPr>
        <w:widowControl w:val="0"/>
        <w:ind w:firstLine="709"/>
        <w:jc w:val="center"/>
        <w:rPr>
          <w:sz w:val="26"/>
          <w:szCs w:val="26"/>
        </w:rPr>
      </w:pP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Вопросы межнациональных отношений находятся в зоне постоянного внимания и мониторинга органов власти, функционирующих в КБР, прежде всего, в целях оказания позитивного влияния на эти процессы, предупреждения их возможного перер</w:t>
      </w:r>
      <w:r w:rsidR="004B68FA" w:rsidRPr="00EA6499">
        <w:rPr>
          <w:sz w:val="26"/>
          <w:szCs w:val="26"/>
        </w:rPr>
        <w:t>астания в конфликтные ситуации</w:t>
      </w:r>
      <w:r w:rsidRPr="00EA6499">
        <w:rPr>
          <w:sz w:val="26"/>
          <w:szCs w:val="26"/>
        </w:rPr>
        <w:t xml:space="preserve"> и иные проявления экстремистского характера, которые могут дестабилизировать обстановку в республике и Северо-Кавказском регионе.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EA6499">
        <w:rPr>
          <w:sz w:val="26"/>
          <w:szCs w:val="26"/>
        </w:rPr>
        <w:t>В КБР проживают более 100 национальностей и народностей и функционируют более 20 национальных культурных центров и национальных общественных организаций, 16 казачьих обществ (реестровое казачество) и 9 казачьих общин (общественное казачество), главная цель которых - в полной мере выражать потребности и запросы в сохранении этнической культуры, родного языка, традиций и самобытности, способствовать активному вовлечению этнических групп в социокультурное пространство республики, оказывать содействие</w:t>
      </w:r>
      <w:proofErr w:type="gramEnd"/>
      <w:r w:rsidRPr="00EA6499">
        <w:rPr>
          <w:sz w:val="26"/>
          <w:szCs w:val="26"/>
        </w:rPr>
        <w:t xml:space="preserve"> в воспитании у жителей</w:t>
      </w:r>
      <w:r w:rsidR="004B68FA" w:rsidRPr="00EA6499">
        <w:rPr>
          <w:sz w:val="26"/>
          <w:szCs w:val="26"/>
        </w:rPr>
        <w:t xml:space="preserve"> ин</w:t>
      </w:r>
      <w:r w:rsidRPr="00EA6499">
        <w:rPr>
          <w:sz w:val="26"/>
          <w:szCs w:val="26"/>
        </w:rPr>
        <w:t>тереса и уважения к культурным ценностям и традициям этнических сообществ, преодолении негативных национальных стереотипов массового со</w:t>
      </w:r>
      <w:r w:rsidRPr="00EA6499">
        <w:rPr>
          <w:sz w:val="26"/>
          <w:szCs w:val="26"/>
        </w:rPr>
        <w:softHyphen/>
        <w:t xml:space="preserve">знания. 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По данным Управления Министерства юстиции РФ по КБР на 1 января 2018 года в республике зарегистрировано 191 религиозных организаций (136 мусульманских, 23 православных, 27 протестантских, 3 римско-католических, 1 армянская и 1 иудейская).</w:t>
      </w:r>
    </w:p>
    <w:p w:rsidR="002421C2" w:rsidRPr="00EA6499" w:rsidRDefault="004B68FA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На реализацию </w:t>
      </w:r>
      <w:r w:rsidR="002421C2" w:rsidRPr="00EA6499">
        <w:rPr>
          <w:sz w:val="26"/>
          <w:szCs w:val="26"/>
        </w:rPr>
        <w:t xml:space="preserve">государственной программы КБР </w:t>
      </w:r>
      <w:r w:rsidR="00BC5326" w:rsidRPr="00EA6499">
        <w:rPr>
          <w:sz w:val="26"/>
          <w:szCs w:val="26"/>
        </w:rPr>
        <w:t>«</w:t>
      </w:r>
      <w:r w:rsidR="002421C2" w:rsidRPr="00EA6499">
        <w:rPr>
          <w:sz w:val="26"/>
          <w:szCs w:val="26"/>
        </w:rPr>
        <w:t>Взаимодействие с общественными организациями и институтами гражданского общества в КБР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было предусмотрено 27,2 </w:t>
      </w:r>
      <w:proofErr w:type="gramStart"/>
      <w:r w:rsidRPr="00EA6499">
        <w:rPr>
          <w:sz w:val="26"/>
          <w:szCs w:val="26"/>
        </w:rPr>
        <w:t>млн</w:t>
      </w:r>
      <w:proofErr w:type="gramEnd"/>
      <w:r w:rsidRPr="00EA6499">
        <w:rPr>
          <w:sz w:val="26"/>
          <w:szCs w:val="26"/>
        </w:rPr>
        <w:t xml:space="preserve"> рублей, в том числе 23,6 млн рублей за счет средств республиканского бюджета и 3,5 млн рублей за счет средств федерального бюджета. Фактическое финансирование мероприятий программы составило 25,5 </w:t>
      </w:r>
      <w:proofErr w:type="gramStart"/>
      <w:r w:rsidRPr="00EA6499">
        <w:rPr>
          <w:sz w:val="26"/>
          <w:szCs w:val="26"/>
        </w:rPr>
        <w:t>млн</w:t>
      </w:r>
      <w:proofErr w:type="gramEnd"/>
      <w:r w:rsidRPr="00EA6499">
        <w:rPr>
          <w:sz w:val="26"/>
          <w:szCs w:val="26"/>
        </w:rPr>
        <w:t xml:space="preserve"> рублей, в том числе 22 млн рублей за счет средств республиканского бюджета и 3,48 млн рублей за счет средств федерального бюджета</w:t>
      </w:r>
      <w:r w:rsidR="002421C2" w:rsidRPr="00EA6499">
        <w:rPr>
          <w:sz w:val="26"/>
          <w:szCs w:val="26"/>
        </w:rPr>
        <w:t xml:space="preserve">. </w:t>
      </w:r>
    </w:p>
    <w:p w:rsidR="004B68FA" w:rsidRPr="00EA6499" w:rsidRDefault="004B68FA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Уровень финансирования составил 93,7% от плана, в том числе 93% за счет средств республиканского бюджета и 98,3% за счет средств федерального бюджета.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На реализацию подпрограммы </w:t>
      </w:r>
      <w:r w:rsidR="00BC5326" w:rsidRPr="00EA6499">
        <w:rPr>
          <w:color w:val="000000"/>
          <w:sz w:val="26"/>
          <w:szCs w:val="26"/>
        </w:rPr>
        <w:t>«</w:t>
      </w:r>
      <w:hyperlink w:anchor="P239" w:history="1">
        <w:r w:rsidRPr="00EA6499">
          <w:rPr>
            <w:color w:val="000000"/>
            <w:sz w:val="26"/>
            <w:szCs w:val="26"/>
          </w:rPr>
          <w:t>Общероссийская гражданская идентичность</w:t>
        </w:r>
      </w:hyperlink>
      <w:r w:rsidRPr="00EA6499">
        <w:rPr>
          <w:color w:val="000000"/>
          <w:sz w:val="26"/>
          <w:szCs w:val="26"/>
        </w:rPr>
        <w:t xml:space="preserve"> и </w:t>
      </w:r>
      <w:r w:rsidRPr="00EA6499">
        <w:rPr>
          <w:sz w:val="26"/>
          <w:szCs w:val="26"/>
        </w:rPr>
        <w:t>этнокультурное развитие народов КБР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государственной программы КБР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Взаимодействие с общественными организациями и институтами гражданского общества в КБР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в 2017 году было заложено 8220,40 тыс. рублей, из которых освоено 7295,96 тыс. рублей.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В рамках указанной подпрограммы реализуются 27 мероприятий, из которых в 2017 году проведено 23. Мероприятия по пунктам 1.9, 1.21, и 1.22 не были запланированы в 2017 году, а на проведение мероприятия пункта 1.15 в 2017 году финансирование не было предусмотрено.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 рамках указанной подпрограммы реализованы общественно-значимые мероприятия, направленные на гармонизацию межнациональных отношений и профилактику радикальных проявлений в молодежной среде. 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lastRenderedPageBreak/>
        <w:t xml:space="preserve">С 13 по 20 ноября реализован республиканский проект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Куначество - 2017</w:t>
      </w:r>
      <w:r w:rsidR="00BC5326" w:rsidRPr="00EA6499">
        <w:rPr>
          <w:sz w:val="26"/>
          <w:szCs w:val="26"/>
        </w:rPr>
        <w:t>»</w:t>
      </w:r>
      <w:r w:rsidR="00834CB6" w:rsidRPr="00EA6499">
        <w:rPr>
          <w:sz w:val="26"/>
          <w:szCs w:val="26"/>
        </w:rPr>
        <w:t xml:space="preserve">. </w:t>
      </w:r>
      <w:r w:rsidRPr="00EA6499">
        <w:rPr>
          <w:sz w:val="26"/>
          <w:szCs w:val="26"/>
        </w:rPr>
        <w:t>В проекте приняли участие 18 детей в возрасте от 14 до 16 лет из муниципальных районов и городских округов республики.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 целях установления долговечных межличностных связей и контактов в рамках проекта кунак проживал в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принимающей семье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в течение 7 дней, знакомился с традициями и бытом семьи, а также принимал участие в проводимых в населенном пункте молодежных мероприятиях.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Республиканский конкурс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Религия и толерантность-2017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проводился в два этапа. Первый этап – муниципальный. Победители муниципального этапа приняли участие во втором этапе – республиканском, который проведен с 1 по 3 декабря в санатории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Горный родник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>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 мероприятии, организованном в виде лагеря, приняли участие учащиеся старших классов со всех муниципальных районов и городских округов республики. В рамках программы лагеря проведены тренинги, обучающие семинары, диспуты, ролевые игры, а также экскурсии в Соборную мечеть и Храм равноапостольной Марии Магдалины </w:t>
      </w:r>
      <w:proofErr w:type="gramStart"/>
      <w:r w:rsidRPr="00EA6499">
        <w:rPr>
          <w:sz w:val="26"/>
          <w:szCs w:val="26"/>
        </w:rPr>
        <w:t>г</w:t>
      </w:r>
      <w:proofErr w:type="gramEnd"/>
      <w:r w:rsidRPr="00EA6499">
        <w:rPr>
          <w:sz w:val="26"/>
          <w:szCs w:val="26"/>
        </w:rPr>
        <w:t>. Нальчика.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Особое внимание в республике уделяется созданию системы мониторинга состояния межнациональных отношений. Анализ конфликтных ситуаций на почве межнациональных отношений в республике находится на постоянном контроле.</w:t>
      </w:r>
    </w:p>
    <w:p w:rsidR="002421C2" w:rsidRPr="00EA6499" w:rsidRDefault="002421C2" w:rsidP="00BF418F">
      <w:pPr>
        <w:ind w:firstLine="567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По состоянию на 1 января 2018 года в КБР Государственная система мониторинга состояния межнациональных и межконфессиональных отношений и раннего предупреждения конфликтных ситуаций запущена в полном объеме. К данной системе подключены в республике 33 точки, из них 26 в местных администрациях городских округов и муниципальных районах республики. </w:t>
      </w:r>
    </w:p>
    <w:p w:rsidR="002421C2" w:rsidRPr="00EA6499" w:rsidRDefault="002421C2" w:rsidP="00BF418F">
      <w:pPr>
        <w:ind w:firstLine="567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С 2016 года ежеквартально специалистами местных администраций муниципальных районов и городских округов республики ведется работа по заполнению предоставленных форм в указанной системе.</w:t>
      </w:r>
    </w:p>
    <w:p w:rsidR="002421C2" w:rsidRPr="00EA6499" w:rsidRDefault="002421C2" w:rsidP="00BF418F">
      <w:pPr>
        <w:ind w:firstLine="567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Ведется системный мониторинг сайтов общественных и религиозных организаций, с целью выявления негативных тенденций, а также анализа их деятельности. </w:t>
      </w:r>
    </w:p>
    <w:p w:rsidR="002421C2" w:rsidRPr="00EA6499" w:rsidRDefault="002421C2" w:rsidP="00BF418F">
      <w:pPr>
        <w:ind w:firstLine="567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Кроме того, проводятся экспертные интервью с респондентами, принимающими решения или влияющими на формирование межнациональных и межэтнических отношений в КБР. В их число входят руководители национальных общественных объединений, национально-культурных центров, общественных и религиозных организаций, представители республиканских органов власти, руководители местного самоуправления, представители науки, непосредственно изучающие сферу межнациональных и межконфессиональных отношений и другие.  </w:t>
      </w:r>
    </w:p>
    <w:p w:rsidR="002421C2" w:rsidRPr="00EA6499" w:rsidRDefault="002421C2" w:rsidP="00BF418F">
      <w:pPr>
        <w:ind w:firstLine="851"/>
        <w:jc w:val="both"/>
        <w:rPr>
          <w:rFonts w:eastAsia="Calibri"/>
          <w:bCs/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В республиканском бюджете 2017 года на реализацию </w:t>
      </w:r>
      <w:r w:rsidRPr="00EA6499">
        <w:rPr>
          <w:rFonts w:eastAsia="Calibri"/>
          <w:color w:val="000000" w:themeColor="text1"/>
          <w:sz w:val="26"/>
          <w:szCs w:val="26"/>
        </w:rPr>
        <w:t xml:space="preserve">подпрограммы </w:t>
      </w:r>
      <w:r w:rsidR="00BC5326" w:rsidRPr="00EA6499">
        <w:rPr>
          <w:rFonts w:eastAsia="Calibri"/>
          <w:color w:val="000000" w:themeColor="text1"/>
          <w:sz w:val="26"/>
          <w:szCs w:val="26"/>
        </w:rPr>
        <w:t>«</w:t>
      </w:r>
      <w:r w:rsidRPr="00EA6499">
        <w:rPr>
          <w:rFonts w:eastAsia="Calibri"/>
          <w:color w:val="000000" w:themeColor="text1"/>
          <w:sz w:val="26"/>
          <w:szCs w:val="26"/>
        </w:rPr>
        <w:t>Осуществление деятельности в сферах международного гуманитарного сотрудничества и содействия международному развитию</w:t>
      </w:r>
      <w:r w:rsidR="00BC5326" w:rsidRPr="00EA6499">
        <w:rPr>
          <w:rFonts w:eastAsia="Calibri"/>
          <w:color w:val="000000" w:themeColor="text1"/>
          <w:sz w:val="26"/>
          <w:szCs w:val="26"/>
        </w:rPr>
        <w:t>»</w:t>
      </w:r>
      <w:r w:rsidRPr="00EA6499">
        <w:rPr>
          <w:rFonts w:eastAsia="Calibri"/>
          <w:color w:val="000000" w:themeColor="text1"/>
          <w:sz w:val="26"/>
          <w:szCs w:val="26"/>
        </w:rPr>
        <w:t xml:space="preserve"> государственной программы КБР </w:t>
      </w:r>
      <w:r w:rsidR="00BC5326" w:rsidRPr="00EA6499">
        <w:rPr>
          <w:rFonts w:eastAsia="Calibri"/>
          <w:color w:val="000000" w:themeColor="text1"/>
          <w:sz w:val="26"/>
          <w:szCs w:val="26"/>
        </w:rPr>
        <w:t>«</w:t>
      </w:r>
      <w:r w:rsidRPr="00EA6499">
        <w:rPr>
          <w:rFonts w:eastAsia="Calibri"/>
          <w:color w:val="000000" w:themeColor="text1"/>
          <w:sz w:val="26"/>
          <w:szCs w:val="26"/>
        </w:rPr>
        <w:t>Взаимодействие с общественными организациями и институтами гражданского общества в КБР</w:t>
      </w:r>
      <w:proofErr w:type="gramStart"/>
      <w:r w:rsidR="00BC5326" w:rsidRPr="00EA6499">
        <w:rPr>
          <w:rFonts w:eastAsia="Calibri"/>
          <w:color w:val="000000" w:themeColor="text1"/>
          <w:sz w:val="26"/>
          <w:szCs w:val="26"/>
        </w:rPr>
        <w:t>»</w:t>
      </w:r>
      <w:r w:rsidRPr="00EA6499">
        <w:rPr>
          <w:color w:val="000000" w:themeColor="text1"/>
          <w:sz w:val="26"/>
          <w:szCs w:val="26"/>
        </w:rPr>
        <w:t>п</w:t>
      </w:r>
      <w:proofErr w:type="gramEnd"/>
      <w:r w:rsidRPr="00EA6499">
        <w:rPr>
          <w:color w:val="000000" w:themeColor="text1"/>
          <w:sz w:val="26"/>
          <w:szCs w:val="26"/>
        </w:rPr>
        <w:t xml:space="preserve">редусмотрено </w:t>
      </w:r>
      <w:r w:rsidR="00834CB6" w:rsidRPr="00EA6499">
        <w:rPr>
          <w:color w:val="000000" w:themeColor="text1"/>
          <w:sz w:val="26"/>
          <w:szCs w:val="26"/>
        </w:rPr>
        <w:t xml:space="preserve">и освоено </w:t>
      </w:r>
      <w:r w:rsidRPr="00EA6499">
        <w:rPr>
          <w:rFonts w:eastAsia="Calibri"/>
          <w:bCs/>
          <w:color w:val="000000" w:themeColor="text1"/>
          <w:sz w:val="26"/>
          <w:szCs w:val="26"/>
        </w:rPr>
        <w:t>1000,00 тыс. руб.</w:t>
      </w:r>
      <w:r w:rsidR="00834CB6" w:rsidRPr="00EA6499">
        <w:rPr>
          <w:rFonts w:eastAsia="Calibri"/>
          <w:bCs/>
          <w:color w:val="000000" w:themeColor="text1"/>
          <w:sz w:val="26"/>
          <w:szCs w:val="26"/>
        </w:rPr>
        <w:t>, или</w:t>
      </w:r>
      <w:r w:rsidRPr="00EA6499">
        <w:rPr>
          <w:rFonts w:eastAsia="Calibri"/>
          <w:bCs/>
          <w:color w:val="000000" w:themeColor="text1"/>
          <w:sz w:val="26"/>
          <w:szCs w:val="26"/>
        </w:rPr>
        <w:t xml:space="preserve"> 100%.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В рамках указанной подпрограммы предусмотрено реализация 21 мероприятий, из которых в 2017 году проведено 16. Мероприятия по пунктам 2.3, 2.8, 2.19, 2.20, 2.21 не проведены в связи с отсутствием финансирования.</w:t>
      </w:r>
    </w:p>
    <w:p w:rsidR="002421C2" w:rsidRPr="00EA6499" w:rsidRDefault="002421C2" w:rsidP="00BF418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A6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связи с отсутствием финансирования в 2017 году не удалось </w:t>
      </w:r>
      <w:r w:rsidRPr="00EA6499">
        <w:rPr>
          <w:rFonts w:ascii="Times New Roman" w:hAnsi="Times New Roman" w:cs="Times New Roman"/>
          <w:sz w:val="26"/>
          <w:szCs w:val="26"/>
        </w:rPr>
        <w:t xml:space="preserve">в полном </w:t>
      </w:r>
      <w:r w:rsidRPr="00EA6499">
        <w:rPr>
          <w:rFonts w:ascii="Times New Roman" w:hAnsi="Times New Roman" w:cs="Times New Roman"/>
          <w:sz w:val="26"/>
          <w:szCs w:val="26"/>
        </w:rPr>
        <w:lastRenderedPageBreak/>
        <w:t xml:space="preserve">объеме </w:t>
      </w:r>
      <w:r w:rsidRPr="00EA64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провести мероприятия, </w:t>
      </w:r>
      <w:r w:rsidRPr="00EA6499">
        <w:rPr>
          <w:rFonts w:ascii="Times New Roman" w:hAnsi="Times New Roman" w:cs="Times New Roman"/>
          <w:sz w:val="26"/>
          <w:szCs w:val="26"/>
        </w:rPr>
        <w:t xml:space="preserve">ориентированные на социально-культурную адаптацию студентов-соотечественников, а также мероприятия, направленные на изучение русского и родных языков соотечественниками, проживающими за рубежом и в КБР. </w:t>
      </w:r>
    </w:p>
    <w:p w:rsidR="002421C2" w:rsidRPr="00EA6499" w:rsidRDefault="002421C2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>В Кабардино-Балкарской Республике проживает по разрешениям на временное проживание – 433 граждан Сирийской Арабской Республики, по видам на жительство – 768, временное убежище предоставлено – 56 гражданам, получили гражданство РФ – 139 человек.</w:t>
      </w:r>
    </w:p>
    <w:p w:rsidR="002421C2" w:rsidRPr="00EA6499" w:rsidRDefault="002421C2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Кроме того, с 2012 года на территорию КБР переселилось 111 соотечественников из Сирийской Арабской Республики имеющих гражданство РФ. </w:t>
      </w:r>
    </w:p>
    <w:p w:rsidR="002421C2" w:rsidRPr="00EA6499" w:rsidRDefault="002421C2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В санатории </w:t>
      </w:r>
      <w:r w:rsidR="00BC5326" w:rsidRPr="00EA6499">
        <w:rPr>
          <w:color w:val="000000" w:themeColor="text1"/>
          <w:sz w:val="26"/>
          <w:szCs w:val="26"/>
        </w:rPr>
        <w:t>«</w:t>
      </w:r>
      <w:r w:rsidRPr="00EA6499">
        <w:rPr>
          <w:color w:val="000000" w:themeColor="text1"/>
          <w:sz w:val="26"/>
          <w:szCs w:val="26"/>
        </w:rPr>
        <w:t>Терек</w:t>
      </w:r>
      <w:r w:rsidR="00BC5326" w:rsidRPr="00EA6499">
        <w:rPr>
          <w:color w:val="000000" w:themeColor="text1"/>
          <w:sz w:val="26"/>
          <w:szCs w:val="26"/>
        </w:rPr>
        <w:t>»</w:t>
      </w:r>
      <w:r w:rsidRPr="00EA6499">
        <w:rPr>
          <w:color w:val="000000" w:themeColor="text1"/>
          <w:sz w:val="26"/>
          <w:szCs w:val="26"/>
        </w:rPr>
        <w:t xml:space="preserve"> размещены 14 семей - соотечественников из Сирийской Арабской Республики общей численностью 42 человека, в санатории </w:t>
      </w:r>
      <w:r w:rsidR="00BC5326" w:rsidRPr="00EA6499">
        <w:rPr>
          <w:color w:val="000000" w:themeColor="text1"/>
          <w:sz w:val="26"/>
          <w:szCs w:val="26"/>
        </w:rPr>
        <w:t>«</w:t>
      </w:r>
      <w:r w:rsidRPr="00EA6499">
        <w:rPr>
          <w:color w:val="000000" w:themeColor="text1"/>
          <w:sz w:val="26"/>
          <w:szCs w:val="26"/>
        </w:rPr>
        <w:t>Эльбрус</w:t>
      </w:r>
      <w:r w:rsidR="00BC5326" w:rsidRPr="00EA6499">
        <w:rPr>
          <w:color w:val="000000" w:themeColor="text1"/>
          <w:sz w:val="26"/>
          <w:szCs w:val="26"/>
        </w:rPr>
        <w:t>»</w:t>
      </w:r>
      <w:r w:rsidRPr="00EA6499">
        <w:rPr>
          <w:color w:val="000000" w:themeColor="text1"/>
          <w:sz w:val="26"/>
          <w:szCs w:val="26"/>
        </w:rPr>
        <w:t xml:space="preserve"> проживают 2 семьи по 5 человек и   в санатории </w:t>
      </w:r>
      <w:r w:rsidR="00BC5326" w:rsidRPr="00EA6499">
        <w:rPr>
          <w:color w:val="000000" w:themeColor="text1"/>
          <w:sz w:val="26"/>
          <w:szCs w:val="26"/>
        </w:rPr>
        <w:t>«</w:t>
      </w:r>
      <w:r w:rsidRPr="00EA6499">
        <w:rPr>
          <w:color w:val="000000" w:themeColor="text1"/>
          <w:sz w:val="26"/>
          <w:szCs w:val="26"/>
        </w:rPr>
        <w:t>Радуга</w:t>
      </w:r>
      <w:r w:rsidR="00BC5326" w:rsidRPr="00EA6499">
        <w:rPr>
          <w:color w:val="000000" w:themeColor="text1"/>
          <w:sz w:val="26"/>
          <w:szCs w:val="26"/>
        </w:rPr>
        <w:t>»</w:t>
      </w:r>
      <w:r w:rsidRPr="00EA6499">
        <w:rPr>
          <w:color w:val="000000" w:themeColor="text1"/>
          <w:sz w:val="26"/>
          <w:szCs w:val="26"/>
        </w:rPr>
        <w:t xml:space="preserve"> проживает 1 семья, состоящая из 4 человек.</w:t>
      </w:r>
    </w:p>
    <w:p w:rsidR="002421C2" w:rsidRPr="00EA6499" w:rsidRDefault="002421C2" w:rsidP="00BF418F">
      <w:pPr>
        <w:ind w:firstLine="708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Согласно имеющейся информации, 95% из находящихся в республике граждан Сирийской Арабской Республики владеет кабардинским языком, 10 % - русским языком. </w:t>
      </w:r>
      <w:proofErr w:type="gramStart"/>
      <w:r w:rsidRPr="00EA6499">
        <w:rPr>
          <w:color w:val="000000" w:themeColor="text1"/>
          <w:sz w:val="26"/>
          <w:szCs w:val="26"/>
        </w:rPr>
        <w:t>Большинство из них хорошо знакомы с обычаями  и традициями коренных народов, проживающих на территории КБР.</w:t>
      </w:r>
      <w:proofErr w:type="gramEnd"/>
    </w:p>
    <w:p w:rsidR="002421C2" w:rsidRPr="00EA6499" w:rsidRDefault="002421C2" w:rsidP="00BF418F">
      <w:pPr>
        <w:ind w:firstLine="708"/>
        <w:jc w:val="both"/>
        <w:rPr>
          <w:rFonts w:eastAsia="Calibri"/>
          <w:color w:val="000000" w:themeColor="text1"/>
          <w:sz w:val="26"/>
          <w:szCs w:val="26"/>
        </w:rPr>
      </w:pPr>
      <w:r w:rsidRPr="00EA6499">
        <w:rPr>
          <w:rFonts w:eastAsia="Calibri"/>
          <w:bCs/>
          <w:color w:val="000000" w:themeColor="text1"/>
          <w:sz w:val="26"/>
          <w:szCs w:val="26"/>
        </w:rPr>
        <w:t xml:space="preserve">В целях успешной социализации проживающих в республике соотечественников из Сирийской Арабской Республики, совместно с </w:t>
      </w:r>
      <w:r w:rsidRPr="00EA6499">
        <w:rPr>
          <w:rFonts w:eastAsia="Calibri"/>
          <w:color w:val="000000" w:themeColor="text1"/>
          <w:sz w:val="26"/>
          <w:szCs w:val="26"/>
        </w:rPr>
        <w:t xml:space="preserve">Институтом повышения квалификации и переподготовки работников образования Кабардино-Балкарского государственного университета имени Х.М. Бербекова, с 4 по 20 декабря </w:t>
      </w:r>
      <w:r w:rsidRPr="00EA6499">
        <w:rPr>
          <w:rFonts w:eastAsia="Calibri"/>
          <w:bCs/>
          <w:color w:val="000000" w:themeColor="text1"/>
          <w:sz w:val="26"/>
          <w:szCs w:val="26"/>
        </w:rPr>
        <w:t xml:space="preserve">организовано обучение русскому и родному языкам 25 соотечественников. Они </w:t>
      </w:r>
      <w:r w:rsidRPr="00EA6499">
        <w:rPr>
          <w:rFonts w:eastAsia="Calibri"/>
          <w:color w:val="000000" w:themeColor="text1"/>
          <w:sz w:val="26"/>
          <w:szCs w:val="26"/>
        </w:rPr>
        <w:t xml:space="preserve">обучались по программе </w:t>
      </w:r>
      <w:r w:rsidR="00BC5326" w:rsidRPr="00EA6499">
        <w:rPr>
          <w:rFonts w:eastAsia="Calibri"/>
          <w:color w:val="000000" w:themeColor="text1"/>
          <w:sz w:val="26"/>
          <w:szCs w:val="26"/>
        </w:rPr>
        <w:t>«</w:t>
      </w:r>
      <w:r w:rsidRPr="00EA6499">
        <w:rPr>
          <w:rFonts w:eastAsia="Calibri"/>
          <w:color w:val="000000" w:themeColor="text1"/>
          <w:sz w:val="26"/>
          <w:szCs w:val="26"/>
        </w:rPr>
        <w:t>Русский язык как иностранный</w:t>
      </w:r>
      <w:r w:rsidR="00BC5326" w:rsidRPr="00EA6499">
        <w:rPr>
          <w:rFonts w:eastAsia="Calibri"/>
          <w:color w:val="000000" w:themeColor="text1"/>
          <w:sz w:val="26"/>
          <w:szCs w:val="26"/>
        </w:rPr>
        <w:t>»</w:t>
      </w:r>
      <w:r w:rsidRPr="00EA6499">
        <w:rPr>
          <w:rFonts w:eastAsia="Calibri"/>
          <w:color w:val="000000" w:themeColor="text1"/>
          <w:sz w:val="26"/>
          <w:szCs w:val="26"/>
        </w:rPr>
        <w:t xml:space="preserve"> с опорой на знание кабардинского языка. </w:t>
      </w:r>
    </w:p>
    <w:p w:rsidR="002421C2" w:rsidRPr="00EA6499" w:rsidRDefault="00834CB6" w:rsidP="00BF418F">
      <w:pPr>
        <w:ind w:firstLine="708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>В</w:t>
      </w:r>
      <w:r w:rsidR="002421C2" w:rsidRPr="00EA6499">
        <w:rPr>
          <w:color w:val="000000" w:themeColor="text1"/>
          <w:sz w:val="26"/>
          <w:szCs w:val="26"/>
        </w:rPr>
        <w:t xml:space="preserve"> летний период совместно с Министерством труда, занятости и социальной защиты КБР организован отдых 9 детей соотечественников из Сирийской Арабской Республики, проживающих в КБР.                                 </w:t>
      </w:r>
    </w:p>
    <w:p w:rsidR="002421C2" w:rsidRPr="00EA6499" w:rsidRDefault="002421C2" w:rsidP="00BF418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6"/>
          <w:szCs w:val="26"/>
        </w:rPr>
      </w:pPr>
      <w:r w:rsidRPr="00EA6499">
        <w:rPr>
          <w:rFonts w:eastAsia="Calibri"/>
          <w:color w:val="000000" w:themeColor="text1"/>
          <w:sz w:val="26"/>
          <w:szCs w:val="26"/>
        </w:rPr>
        <w:t>Ведется работа по вовлечению соотечественников в общественные и культурно-массовые мероприятия, проводимые в республике.</w:t>
      </w:r>
    </w:p>
    <w:p w:rsidR="002421C2" w:rsidRPr="00EA6499" w:rsidRDefault="00834CB6" w:rsidP="00BF418F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>С</w:t>
      </w:r>
      <w:r w:rsidR="002421C2" w:rsidRPr="00EA6499">
        <w:rPr>
          <w:color w:val="000000" w:themeColor="text1"/>
          <w:sz w:val="26"/>
          <w:szCs w:val="26"/>
        </w:rPr>
        <w:t xml:space="preserve"> начала 2017 года порядка 150 соотечественников обеспечены, бесплатными билетами на посещение концертов и спектаклей, организованных в республике.</w:t>
      </w:r>
    </w:p>
    <w:p w:rsidR="002421C2" w:rsidRPr="00EA6499" w:rsidRDefault="002421C2" w:rsidP="00BF418F">
      <w:pPr>
        <w:ind w:firstLine="709"/>
        <w:jc w:val="both"/>
        <w:rPr>
          <w:rFonts w:eastAsia="Calibri"/>
          <w:color w:val="000000" w:themeColor="text1"/>
          <w:sz w:val="26"/>
          <w:szCs w:val="26"/>
        </w:rPr>
      </w:pPr>
      <w:r w:rsidRPr="00EA6499">
        <w:rPr>
          <w:rFonts w:eastAsia="Calibri"/>
          <w:color w:val="000000" w:themeColor="text1"/>
          <w:sz w:val="26"/>
          <w:szCs w:val="26"/>
        </w:rPr>
        <w:t>С 29 июля по 17 августа осуществлен прием детей соотечественников из Иорданского Хашимитского Королевства, Турецкой Республики, Государства Израиль и Ставропольского края в количестве 60 человек.</w:t>
      </w:r>
    </w:p>
    <w:p w:rsidR="002421C2" w:rsidRPr="00EA6499" w:rsidRDefault="002421C2" w:rsidP="00BF418F">
      <w:pPr>
        <w:ind w:firstLine="709"/>
        <w:jc w:val="both"/>
        <w:rPr>
          <w:rFonts w:eastAsia="Calibri"/>
          <w:color w:val="000000" w:themeColor="text1"/>
          <w:sz w:val="26"/>
          <w:szCs w:val="26"/>
        </w:rPr>
      </w:pPr>
      <w:r w:rsidRPr="00EA6499">
        <w:rPr>
          <w:rFonts w:eastAsia="Calibri"/>
          <w:color w:val="000000" w:themeColor="text1"/>
          <w:sz w:val="26"/>
          <w:szCs w:val="26"/>
        </w:rPr>
        <w:t>В рамках культурно-просветительского лагеря подготовлена и реализована программа, включающая культурно-просветительские и образовательные мероприятия, направленные на сохранение и развитие родных языков, традиций и обычаев народов, проживающих в КБР.</w:t>
      </w:r>
    </w:p>
    <w:p w:rsidR="002421C2" w:rsidRPr="00EA6499" w:rsidRDefault="002421C2" w:rsidP="00BF418F">
      <w:pPr>
        <w:ind w:firstLine="709"/>
        <w:jc w:val="both"/>
        <w:rPr>
          <w:rFonts w:eastAsia="Calibri"/>
          <w:color w:val="000000" w:themeColor="text1"/>
          <w:sz w:val="26"/>
          <w:szCs w:val="26"/>
        </w:rPr>
      </w:pPr>
      <w:r w:rsidRPr="00EA6499">
        <w:rPr>
          <w:rFonts w:eastAsia="Calibri"/>
          <w:color w:val="000000" w:themeColor="text1"/>
          <w:sz w:val="26"/>
          <w:szCs w:val="26"/>
        </w:rPr>
        <w:t xml:space="preserve">Также, реализована обширная экскурсионная программа, организованы </w:t>
      </w:r>
      <w:r w:rsidRPr="00EA6499">
        <w:rPr>
          <w:color w:val="000000"/>
          <w:sz w:val="26"/>
          <w:szCs w:val="26"/>
        </w:rPr>
        <w:t>встречи с представителями родов, чьи родственники были в составе делегаций.</w:t>
      </w:r>
    </w:p>
    <w:p w:rsidR="002421C2" w:rsidRPr="00EA6499" w:rsidRDefault="002421C2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С 19 по 21 мая для участия в мероприятиях, посвящённых Дню памяти адыгов - жертв Кавказской войны совместно с </w:t>
      </w:r>
      <w:r w:rsidRPr="00EA6499">
        <w:rPr>
          <w:rFonts w:eastAsia="Calibri"/>
          <w:color w:val="000000" w:themeColor="text1"/>
          <w:sz w:val="26"/>
          <w:szCs w:val="26"/>
        </w:rPr>
        <w:t>Союзом общественных объединений</w:t>
      </w:r>
      <w:proofErr w:type="gramStart"/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М</w:t>
      </w:r>
      <w:proofErr w:type="gramEnd"/>
      <w:r w:rsidRPr="00EA6499">
        <w:rPr>
          <w:sz w:val="26"/>
          <w:szCs w:val="26"/>
        </w:rPr>
        <w:t xml:space="preserve">еждународная Черкесская Ассоциация </w:t>
      </w:r>
      <w:r w:rsidRPr="00EA6499">
        <w:rPr>
          <w:color w:val="000000"/>
          <w:spacing w:val="-2"/>
          <w:sz w:val="26"/>
          <w:szCs w:val="26"/>
        </w:rPr>
        <w:t>по единению черкесского народа, развитию связей черкесской диаспоры с исторической родиной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(далее - МЧА)</w:t>
      </w:r>
      <w:r w:rsidRPr="00EA6499">
        <w:rPr>
          <w:color w:val="000000" w:themeColor="text1"/>
          <w:sz w:val="26"/>
          <w:szCs w:val="26"/>
        </w:rPr>
        <w:t>осуществлен прием делегации соотечественников из Турецкой Республики в количестве 65 человек.</w:t>
      </w:r>
    </w:p>
    <w:p w:rsidR="002421C2" w:rsidRPr="00EA6499" w:rsidRDefault="002421C2" w:rsidP="00BF418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  <w:r w:rsidRPr="00EA6499">
        <w:rPr>
          <w:rFonts w:eastAsia="Calibri"/>
          <w:color w:val="000000" w:themeColor="text1"/>
          <w:sz w:val="26"/>
          <w:szCs w:val="26"/>
        </w:rPr>
        <w:lastRenderedPageBreak/>
        <w:t xml:space="preserve">Ведется работа в сфере оказания содействия студентам-соотечественникам в вопросах социальной и культурной адаптации. </w:t>
      </w:r>
      <w:r w:rsidRPr="00EA6499">
        <w:rPr>
          <w:color w:val="000000" w:themeColor="text1"/>
          <w:sz w:val="26"/>
          <w:szCs w:val="26"/>
        </w:rPr>
        <w:t>В 2017-2018 учебном году в Кабардино-Балкарском государственном университете имени Х.М. Бербекова обучаются 134 студентов-соотечественников, а в Кабардино-Балкарском аграрном государственном университете имени В.М. Кокова 10.</w:t>
      </w:r>
    </w:p>
    <w:p w:rsidR="002421C2" w:rsidRPr="00EA6499" w:rsidRDefault="00834CB6" w:rsidP="00BF418F">
      <w:pPr>
        <w:ind w:firstLine="708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>С</w:t>
      </w:r>
      <w:r w:rsidR="002421C2" w:rsidRPr="00EA6499">
        <w:rPr>
          <w:color w:val="000000" w:themeColor="text1"/>
          <w:sz w:val="26"/>
          <w:szCs w:val="26"/>
        </w:rPr>
        <w:t>туденты – соотечественники   приняли участие в мероприятиях, приуроченных ко Дню черкесского флага (25 апреля), Дню памяти адыгов – жертв Кавказской войны (21 мая), Дню адыгов (20 сентября) организованные органами государственной власти совместно с общественными организациями КБР.</w:t>
      </w:r>
    </w:p>
    <w:p w:rsidR="002421C2" w:rsidRPr="00EA6499" w:rsidRDefault="002421C2" w:rsidP="00BF418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18 сентября Управлением оказано содействие в организации и проведении научно-практической конференция </w:t>
      </w:r>
      <w:r w:rsidR="00BC5326" w:rsidRPr="00EA6499">
        <w:rPr>
          <w:color w:val="000000" w:themeColor="text1"/>
          <w:sz w:val="26"/>
          <w:szCs w:val="26"/>
        </w:rPr>
        <w:t>«</w:t>
      </w:r>
      <w:r w:rsidRPr="00EA6499">
        <w:rPr>
          <w:color w:val="000000" w:themeColor="text1"/>
          <w:sz w:val="26"/>
          <w:szCs w:val="26"/>
        </w:rPr>
        <w:t>Роль черкесов в становлении Российского государства</w:t>
      </w:r>
      <w:r w:rsidR="00BC5326" w:rsidRPr="00EA6499">
        <w:rPr>
          <w:color w:val="000000" w:themeColor="text1"/>
          <w:sz w:val="26"/>
          <w:szCs w:val="26"/>
        </w:rPr>
        <w:t>»</w:t>
      </w:r>
      <w:r w:rsidRPr="00EA6499">
        <w:rPr>
          <w:color w:val="000000" w:themeColor="text1"/>
          <w:sz w:val="26"/>
          <w:szCs w:val="26"/>
        </w:rPr>
        <w:t xml:space="preserve">. В пленарном заседании конференции приняли участие </w:t>
      </w:r>
      <w:r w:rsidRPr="00EA6499">
        <w:rPr>
          <w:iCs/>
          <w:color w:val="000000" w:themeColor="text1"/>
          <w:sz w:val="26"/>
          <w:szCs w:val="26"/>
        </w:rPr>
        <w:t xml:space="preserve">представители общественных объединений черкесов из-за рубежа и субъектов РФ, </w:t>
      </w:r>
      <w:r w:rsidRPr="00EA6499">
        <w:rPr>
          <w:color w:val="000000" w:themeColor="text1"/>
          <w:sz w:val="26"/>
          <w:szCs w:val="26"/>
        </w:rPr>
        <w:t>Главный советник департамента национальной политики Управления Президента РФ по внутренней политике В.Е. Мартынов, руководители органов государственной власти КБР, учёные, научные сотрудники, преподаватели вузов, представители общественных организаций республики и духовенства.</w:t>
      </w:r>
    </w:p>
    <w:p w:rsidR="002421C2" w:rsidRPr="00EA6499" w:rsidRDefault="002421C2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По данным Управления Министерства юстиции РФ по КБР по состоянию на 28 декабря 2017 года в республике зарегистрировано 907 </w:t>
      </w:r>
      <w:r w:rsidR="00834CB6" w:rsidRPr="00EA6499">
        <w:rPr>
          <w:sz w:val="26"/>
          <w:szCs w:val="26"/>
        </w:rPr>
        <w:t xml:space="preserve">некоммерческих </w:t>
      </w:r>
      <w:r w:rsidRPr="00EA6499">
        <w:rPr>
          <w:sz w:val="26"/>
          <w:szCs w:val="26"/>
        </w:rPr>
        <w:t>организаций.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На реализацию подпрограммы </w:t>
      </w:r>
      <w:r w:rsidR="00BC5326" w:rsidRPr="00EA6499">
        <w:rPr>
          <w:color w:val="000000" w:themeColor="text1"/>
          <w:sz w:val="26"/>
          <w:szCs w:val="26"/>
        </w:rPr>
        <w:t>«</w:t>
      </w:r>
      <w:r w:rsidRPr="00EA6499">
        <w:rPr>
          <w:color w:val="000000" w:themeColor="text1"/>
          <w:sz w:val="26"/>
          <w:szCs w:val="26"/>
        </w:rPr>
        <w:t>Повышение эффективности государственной поддержки социально ориентированных некоммерческих организаций</w:t>
      </w:r>
      <w:r w:rsidR="00BC5326" w:rsidRPr="00EA6499">
        <w:rPr>
          <w:color w:val="000000" w:themeColor="text1"/>
          <w:sz w:val="26"/>
          <w:szCs w:val="26"/>
        </w:rPr>
        <w:t>»</w:t>
      </w:r>
      <w:r w:rsidRPr="00EA6499">
        <w:rPr>
          <w:sz w:val="26"/>
          <w:szCs w:val="26"/>
        </w:rPr>
        <w:t xml:space="preserve"> государственной программы КБР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Взаимодействие с общественными организациями и институтами гражданского общества в КБР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в 2017 году было заложено </w:t>
      </w:r>
      <w:r w:rsidRPr="00EA6499">
        <w:rPr>
          <w:rFonts w:eastAsia="Calibri"/>
          <w:bCs/>
          <w:sz w:val="26"/>
          <w:szCs w:val="26"/>
        </w:rPr>
        <w:t xml:space="preserve">5 903,5 </w:t>
      </w:r>
      <w:r w:rsidRPr="00EA6499">
        <w:rPr>
          <w:sz w:val="26"/>
          <w:szCs w:val="26"/>
        </w:rPr>
        <w:t xml:space="preserve">тыс. рублей, из которых освоено </w:t>
      </w:r>
      <w:r w:rsidRPr="00EA6499">
        <w:rPr>
          <w:rFonts w:eastAsia="Calibri"/>
          <w:bCs/>
          <w:sz w:val="26"/>
          <w:szCs w:val="26"/>
        </w:rPr>
        <w:t xml:space="preserve">5 499,27 </w:t>
      </w:r>
      <w:r w:rsidRPr="00EA6499">
        <w:rPr>
          <w:sz w:val="26"/>
          <w:szCs w:val="26"/>
        </w:rPr>
        <w:t>тыс. рублей</w:t>
      </w:r>
      <w:r w:rsidR="00834CB6" w:rsidRPr="00EA6499">
        <w:rPr>
          <w:sz w:val="26"/>
          <w:szCs w:val="26"/>
        </w:rPr>
        <w:t>, или 93,2%</w:t>
      </w:r>
    </w:p>
    <w:p w:rsidR="002421C2" w:rsidRPr="00EA6499" w:rsidRDefault="002421C2" w:rsidP="00BF418F">
      <w:pPr>
        <w:widowControl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В рамках указанной подпрограммы реализуются 15 мероприятий, из которых в 2017 году проведено 13. На проведение мероприятия пункта 3.1. в 2017 году финансирование не было предусмотрено. Мероприятие пункта 3.12. не состоялось, ввиду отсутствия заявок на участие в электронном аукционе.</w:t>
      </w:r>
    </w:p>
    <w:p w:rsidR="002421C2" w:rsidRPr="00EA6499" w:rsidRDefault="002421C2" w:rsidP="00BF418F">
      <w:pPr>
        <w:ind w:firstLine="708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Муниципальные программы поддержки социально ориентированных некоммерческих организаций не разработаны в 3 районах (Зольский, Баксанский, </w:t>
      </w:r>
      <w:proofErr w:type="gramStart"/>
      <w:r w:rsidRPr="00EA6499">
        <w:rPr>
          <w:sz w:val="26"/>
          <w:szCs w:val="26"/>
        </w:rPr>
        <w:t>Чегемский</w:t>
      </w:r>
      <w:proofErr w:type="gramEnd"/>
      <w:r w:rsidRPr="00EA6499">
        <w:rPr>
          <w:sz w:val="26"/>
          <w:szCs w:val="26"/>
        </w:rPr>
        <w:t>), ввиду отсутствия финансирования.</w:t>
      </w:r>
    </w:p>
    <w:p w:rsidR="002421C2" w:rsidRPr="00EA6499" w:rsidRDefault="002421C2" w:rsidP="00BF418F">
      <w:pPr>
        <w:ind w:firstLine="708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В отчетном периоде в общественно-политической жизни республики произошел ряд значимых событий.</w:t>
      </w:r>
    </w:p>
    <w:p w:rsidR="002421C2" w:rsidRPr="00EA6499" w:rsidRDefault="002421C2" w:rsidP="00BF418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6 февраля первый заместитель Председателя Правительства КБР </w:t>
      </w:r>
      <w:r w:rsidRPr="00EA6499">
        <w:rPr>
          <w:sz w:val="26"/>
          <w:szCs w:val="26"/>
        </w:rPr>
        <w:br/>
        <w:t xml:space="preserve">Т.Б. Ахохов и руководитель Управления А.В. Курашинов вручили нагрудные знаки города Москвы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75 лет битвы за Москву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ветеранам Великой Отечественной войны – участникам обороны Москвы, уроженцам КБР.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15 февраля у памятника воинам-интернационалистам в ореховой роще </w:t>
      </w:r>
      <w:proofErr w:type="gramStart"/>
      <w:r w:rsidRPr="00EA6499">
        <w:rPr>
          <w:sz w:val="26"/>
          <w:szCs w:val="26"/>
        </w:rPr>
        <w:t>г</w:t>
      </w:r>
      <w:proofErr w:type="gramEnd"/>
      <w:r w:rsidRPr="00EA6499">
        <w:rPr>
          <w:sz w:val="26"/>
          <w:szCs w:val="26"/>
        </w:rPr>
        <w:t>. Нальчика состоялся митинг, посвященный 28-летию вывода Советских войск из Афганистана. К памятнику воинам-интернационалистам пришли ветераны боевых действий, представители органов власти, правоохранительных органов и силовых структур, ГУ МЧС по КБР, духовенства, общественных и молодежных организаций, а также учащиеся общеобразовательных учреждений.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17 февраля в 19:00 в Музыкальном театре состоялся благотворительный концерт, организованный Нальчикской городской общественной организацией Всероссийского общества инвалидов</w:t>
      </w:r>
      <w:proofErr w:type="gramStart"/>
      <w:r w:rsidRPr="00EA6499">
        <w:rPr>
          <w:sz w:val="26"/>
          <w:szCs w:val="26"/>
        </w:rPr>
        <w:t>.Ц</w:t>
      </w:r>
      <w:proofErr w:type="gramEnd"/>
      <w:r w:rsidRPr="00EA6499">
        <w:rPr>
          <w:sz w:val="26"/>
          <w:szCs w:val="26"/>
        </w:rPr>
        <w:t xml:space="preserve">ель концерта - оказание адресной помощи </w:t>
      </w:r>
      <w:r w:rsidRPr="00EA6499">
        <w:rPr>
          <w:sz w:val="26"/>
          <w:szCs w:val="26"/>
        </w:rPr>
        <w:lastRenderedPageBreak/>
        <w:t>малоимущим семьям с инвалидами. На вырученные средства от концерта приобретены продукты питания.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3 марта Управлением совместно с Министерством труда, занятости                         и социальной защиты КБР проведен семинар на тему: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Включение социально ориентированных некоммерческих организаций в реестр поставщиков социальных услуг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>.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Семинар проведен в рамках реализации п. 13 Комплекса мер                                   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 КБР, утвержденного распоряжением Правительством КБР 25 января 2017 года №17-рп.</w:t>
      </w:r>
    </w:p>
    <w:p w:rsidR="00263418" w:rsidRPr="00EA6499" w:rsidRDefault="00263418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>В течение всего года проводились семинары, совещания, общественно-значимые мероприятия, автопробеги, форумы и т.д. разной направленности</w:t>
      </w:r>
    </w:p>
    <w:p w:rsidR="002421C2" w:rsidRPr="00EA6499" w:rsidRDefault="002421C2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В декабре с целью пропаганды и популяризации социально значимой деятельности некоммерческих организаций создан информационный интернет-портал </w:t>
      </w:r>
      <w:r w:rsidR="00BC5326" w:rsidRPr="00EA6499">
        <w:rPr>
          <w:color w:val="000000" w:themeColor="text1"/>
          <w:sz w:val="26"/>
          <w:szCs w:val="26"/>
        </w:rPr>
        <w:t>«</w:t>
      </w:r>
      <w:r w:rsidRPr="00EA6499">
        <w:rPr>
          <w:color w:val="000000" w:themeColor="text1"/>
          <w:sz w:val="26"/>
          <w:szCs w:val="26"/>
        </w:rPr>
        <w:t>Некоммерческий сектор Кабардино-Балкарской Республики</w:t>
      </w:r>
      <w:r w:rsidR="00BC5326" w:rsidRPr="00EA6499">
        <w:rPr>
          <w:color w:val="000000" w:themeColor="text1"/>
          <w:sz w:val="26"/>
          <w:szCs w:val="26"/>
        </w:rPr>
        <w:t>»</w:t>
      </w:r>
      <w:r w:rsidRPr="00EA6499">
        <w:rPr>
          <w:color w:val="000000" w:themeColor="text1"/>
          <w:sz w:val="26"/>
          <w:szCs w:val="26"/>
        </w:rPr>
        <w:t xml:space="preserve"> (</w:t>
      </w:r>
      <w:hyperlink r:id="rId27" w:history="1">
        <w:r w:rsidRPr="00EA6499">
          <w:rPr>
            <w:rStyle w:val="af0"/>
            <w:color w:val="000000" w:themeColor="text1"/>
            <w:sz w:val="26"/>
            <w:szCs w:val="26"/>
            <w:u w:val="none"/>
          </w:rPr>
          <w:t>www.nkokbr.org</w:t>
        </w:r>
      </w:hyperlink>
      <w:r w:rsidRPr="00EA6499">
        <w:rPr>
          <w:color w:val="000000" w:themeColor="text1"/>
          <w:sz w:val="26"/>
          <w:szCs w:val="26"/>
        </w:rPr>
        <w:t>).</w:t>
      </w:r>
    </w:p>
    <w:p w:rsidR="002421C2" w:rsidRPr="00EA6499" w:rsidRDefault="002421C2" w:rsidP="00BF418F">
      <w:pPr>
        <w:ind w:firstLine="709"/>
        <w:jc w:val="both"/>
        <w:rPr>
          <w:color w:val="000000" w:themeColor="text1"/>
          <w:sz w:val="26"/>
          <w:szCs w:val="26"/>
        </w:rPr>
      </w:pPr>
      <w:r w:rsidRPr="00EA6499">
        <w:rPr>
          <w:color w:val="000000" w:themeColor="text1"/>
          <w:sz w:val="26"/>
          <w:szCs w:val="26"/>
        </w:rPr>
        <w:t xml:space="preserve">Кроме того, в декабре с целью оказания методической помощи </w:t>
      </w:r>
      <w:proofErr w:type="gramStart"/>
      <w:r w:rsidRPr="00EA6499">
        <w:rPr>
          <w:color w:val="000000" w:themeColor="text1"/>
          <w:sz w:val="26"/>
          <w:szCs w:val="26"/>
        </w:rPr>
        <w:t>некоммерческим</w:t>
      </w:r>
      <w:proofErr w:type="gramEnd"/>
      <w:r w:rsidRPr="00EA6499">
        <w:rPr>
          <w:color w:val="000000" w:themeColor="text1"/>
          <w:sz w:val="26"/>
          <w:szCs w:val="26"/>
        </w:rPr>
        <w:t xml:space="preserve"> организациямизданы методические материалы для работников некоммерческих организаций, специалистов по работе с общественными объединениями в количестве 450 шт. 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За 2017 год общественными организациями проведено более 300 мероприятий. 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Важным и современным механизмом активизации деятельности СОНКО является выстроенная в республике система субсидирования. Постоянно ведется мониторинг проектной деятельности некоммерческих организаций, получивших субсидии из республиканского бюджета в результате конкурсных отборов. 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 рамках реализации подпрограммы </w:t>
      </w:r>
      <w:r w:rsidR="00BC5326" w:rsidRPr="00EA6499">
        <w:rPr>
          <w:sz w:val="26"/>
          <w:szCs w:val="26"/>
        </w:rPr>
        <w:t>«</w:t>
      </w:r>
      <w:r w:rsidRPr="00EA6499">
        <w:rPr>
          <w:sz w:val="26"/>
          <w:szCs w:val="26"/>
        </w:rPr>
        <w:t>Повышение эффективности государственной поддержки социально ориентированных некоммерческих организаций</w:t>
      </w:r>
      <w:r w:rsidR="00BC5326" w:rsidRPr="00EA6499">
        <w:rPr>
          <w:sz w:val="26"/>
          <w:szCs w:val="26"/>
        </w:rPr>
        <w:t>»</w:t>
      </w:r>
      <w:r w:rsidRPr="00EA6499">
        <w:rPr>
          <w:sz w:val="26"/>
          <w:szCs w:val="26"/>
        </w:rPr>
        <w:t xml:space="preserve"> выделены субсидии некоммерческим организациям на реализацию 16 социальных проектов: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Предоставление субсидий социально ориентированным некоммерческим организациям осуществлялось по следующим направлениям: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развитие института семьи и материнства;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социальная поддержка и адаптация ветеранов, людей пожилого возраста;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повышение качества жизни людей пожилого возраста;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социальная адаптация инвалидов и их семей;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профилактика социально опасных форм поведения граждан;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мероприятия по медицинской реабилитации и социальной реабилитации, социальной и трудовой реинтеграции лиц, осуществляющих незаконное потребление наркотических средств или психотропных веществ;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охрана окружающей среды и защита животных;</w:t>
      </w:r>
    </w:p>
    <w:p w:rsidR="002421C2" w:rsidRPr="00EA6499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>развитие институтов гражданского общества.</w:t>
      </w:r>
    </w:p>
    <w:p w:rsidR="002421C2" w:rsidRPr="004B67FE" w:rsidRDefault="002421C2" w:rsidP="00BF418F">
      <w:pPr>
        <w:ind w:firstLine="709"/>
        <w:jc w:val="both"/>
        <w:rPr>
          <w:sz w:val="26"/>
          <w:szCs w:val="26"/>
        </w:rPr>
      </w:pPr>
      <w:r w:rsidRPr="00EA6499">
        <w:rPr>
          <w:sz w:val="26"/>
          <w:szCs w:val="26"/>
        </w:rPr>
        <w:t xml:space="preserve">В 2016 году конкурсы проведены по трем направлениям - социальная поддержка и адаптация ветеранов, людей пожилого возраста и лиц с ограниченными возможностями, развитие института семьи и материнства. Субсидии получили 7 организаций. </w:t>
      </w:r>
    </w:p>
    <w:p w:rsidR="002421C2" w:rsidRPr="004B67FE" w:rsidRDefault="002421C2" w:rsidP="00BF418F"/>
    <w:p w:rsidR="002421C2" w:rsidRPr="004B67FE" w:rsidRDefault="002421C2" w:rsidP="00BF418F">
      <w:pPr>
        <w:autoSpaceDE w:val="0"/>
        <w:autoSpaceDN w:val="0"/>
        <w:adjustRightInd w:val="0"/>
        <w:jc w:val="center"/>
        <w:sectPr w:rsidR="002421C2" w:rsidRPr="004B67FE" w:rsidSect="008365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21C2" w:rsidRPr="004B67FE" w:rsidRDefault="00FB1783" w:rsidP="00BF418F">
      <w:pPr>
        <w:autoSpaceDE w:val="0"/>
        <w:autoSpaceDN w:val="0"/>
        <w:adjustRightInd w:val="0"/>
        <w:jc w:val="center"/>
      </w:pPr>
      <w:r w:rsidRPr="004B67FE">
        <w:lastRenderedPageBreak/>
        <w:t xml:space="preserve">Отчет о достигнутых значениях целевых показателей (индикаторов) государственной программы Кабардино-Балкарской Республики </w:t>
      </w:r>
      <w:r w:rsidR="00263418" w:rsidRPr="004B67FE">
        <w:t xml:space="preserve">«Взаимодействие с общественными организациями и институтами </w:t>
      </w:r>
      <w:proofErr w:type="gramStart"/>
      <w:r w:rsidR="00263418" w:rsidRPr="004B67FE">
        <w:t>гражданского</w:t>
      </w:r>
      <w:proofErr w:type="gramEnd"/>
      <w:r w:rsidR="00263418" w:rsidRPr="004B67FE">
        <w:t xml:space="preserve"> в КБР» за</w:t>
      </w:r>
      <w:r w:rsidR="002421C2" w:rsidRPr="004B67FE">
        <w:t xml:space="preserve"> 2017 год</w:t>
      </w:r>
    </w:p>
    <w:p w:rsidR="002421C2" w:rsidRPr="004B67FE" w:rsidRDefault="002421C2" w:rsidP="00BF418F">
      <w:pPr>
        <w:autoSpaceDE w:val="0"/>
        <w:autoSpaceDN w:val="0"/>
        <w:adjustRightInd w:val="0"/>
        <w:jc w:val="both"/>
      </w:pPr>
    </w:p>
    <w:tbl>
      <w:tblPr>
        <w:tblW w:w="14884" w:type="dxa"/>
        <w:tblInd w:w="-5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10"/>
        <w:gridCol w:w="5160"/>
        <w:gridCol w:w="1111"/>
        <w:gridCol w:w="1020"/>
        <w:gridCol w:w="1413"/>
        <w:gridCol w:w="1263"/>
        <w:gridCol w:w="1560"/>
        <w:gridCol w:w="2847"/>
      </w:tblGrid>
      <w:tr w:rsidR="002421C2" w:rsidRPr="004B67FE" w:rsidTr="008365BE">
        <w:trPr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№</w:t>
            </w:r>
            <w:proofErr w:type="gramStart"/>
            <w:r w:rsidRPr="004B67FE">
              <w:rPr>
                <w:sz w:val="20"/>
                <w:szCs w:val="20"/>
              </w:rPr>
              <w:t>п</w:t>
            </w:r>
            <w:proofErr w:type="gramEnd"/>
            <w:r w:rsidRPr="004B67FE">
              <w:rPr>
                <w:sz w:val="20"/>
                <w:szCs w:val="20"/>
              </w:rPr>
              <w:t>/п</w:t>
            </w:r>
          </w:p>
        </w:tc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Абсолютное отклонение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Относительное отклонение</w:t>
            </w:r>
          </w:p>
        </w:tc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421C2" w:rsidRPr="004B67FE" w:rsidTr="008365BE">
        <w:trPr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план на текущий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значение на конец отчетного года</w:t>
            </w: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Государственная программа Кабардино-Балкарской Республики</w:t>
            </w:r>
          </w:p>
          <w:p w:rsidR="002421C2" w:rsidRPr="004B67FE" w:rsidRDefault="00BC5326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«</w:t>
            </w:r>
            <w:r w:rsidR="002421C2" w:rsidRPr="004B67FE">
              <w:rPr>
                <w:sz w:val="20"/>
                <w:szCs w:val="20"/>
              </w:rPr>
              <w:t>Взаимодействие с общественными организациями и институтами гражданского общества в Кабардино-Балкарской Республике</w:t>
            </w:r>
            <w:r w:rsidRPr="004B67FE">
              <w:rPr>
                <w:sz w:val="20"/>
                <w:szCs w:val="20"/>
              </w:rPr>
              <w:t>»</w:t>
            </w:r>
          </w:p>
        </w:tc>
      </w:tr>
      <w:tr w:rsidR="002421C2" w:rsidRPr="004B67FE" w:rsidTr="008365BE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1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Взаимодействие с общественными организациями и институтами гражданского общества в Кабардино-Балкарской Республике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на территории Кабардино-Балкарской Республики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tabs>
                <w:tab w:val="left" w:pos="438"/>
                <w:tab w:val="center" w:pos="64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101,39 %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Уровень толерантного отношения к представителям других национальностей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tabs>
                <w:tab w:val="left" w:pos="438"/>
                <w:tab w:val="center" w:pos="64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103,08 %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участников мероприятий, направленных на укрепление общероссийского гражданского единства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tabs>
                <w:tab w:val="left" w:pos="438"/>
                <w:tab w:val="center" w:pos="64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11000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+ 4000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157,14 %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1.4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Численность участников мероприятий, направленных на этнокультурное развитие народов Кабардино-Балкарской Республики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tabs>
                <w:tab w:val="left" w:pos="438"/>
                <w:tab w:val="center" w:pos="64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16800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+ 6800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168 %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1.5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некоммерческих организаций, которые получат в рамках подпрограммы поддержку в сфере духовно-просветительской деятельности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орг.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tabs>
                <w:tab w:val="left" w:pos="438"/>
                <w:tab w:val="center" w:pos="641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+ 1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120 %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1.6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муниципальных образований Кабардино-Балкарской Республики, реализующих муниципальные программы, направленные на укрепление гражданского единства и гармонизацию межнациональных отношений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муниципальные образования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2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Осуществление деятельности в сферах международного гуманитарного сотрудничества и содействия международному развитию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соотечественников слушателей курсов по изучению русского и родных языков в Кабардино-Балкарской Республике и в странах компактного проживания соотечественников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45,45%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Обучение проведено за счет экономии предусмотренных средств на реализацию культурно-просветительского лагеря для детей соотечественников, в </w:t>
            </w:r>
            <w:proofErr w:type="gramStart"/>
            <w:r w:rsidRPr="004B67FE">
              <w:rPr>
                <w:sz w:val="20"/>
                <w:szCs w:val="20"/>
              </w:rPr>
              <w:t>связи</w:t>
            </w:r>
            <w:proofErr w:type="gramEnd"/>
            <w:r w:rsidRPr="004B67FE">
              <w:rPr>
                <w:sz w:val="20"/>
                <w:szCs w:val="20"/>
              </w:rPr>
              <w:t xml:space="preserve"> с чем не удалось в полном объеме исполнить данный индикатор</w:t>
            </w: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Число студентов-соотечественников, обучающихся в вузах Кабардино-Балкарской Республики, охваченных мероприятиями, направленными на формирование позитивного имиджа Кабардино-Балкарской Республики и Российской Федерации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2.3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Количество молодежи - соотечественников из-за рубежа, участвующих в краткосрочных ознакомительных поездках в </w:t>
            </w:r>
            <w:proofErr w:type="gramStart"/>
            <w:r w:rsidRPr="004B67FE">
              <w:rPr>
                <w:sz w:val="20"/>
                <w:szCs w:val="20"/>
              </w:rPr>
              <w:t>Кабардино-Балкарскую</w:t>
            </w:r>
            <w:proofErr w:type="gramEnd"/>
            <w:r w:rsidRPr="004B67FE">
              <w:rPr>
                <w:sz w:val="20"/>
                <w:szCs w:val="20"/>
              </w:rPr>
              <w:t xml:space="preserve"> Республик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90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138,89%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Подпрограмма 3 </w:t>
            </w:r>
            <w:r w:rsidR="00BC5326" w:rsidRPr="004B67FE">
              <w:rPr>
                <w:sz w:val="20"/>
                <w:szCs w:val="20"/>
              </w:rPr>
              <w:t>«</w:t>
            </w:r>
            <w:r w:rsidRPr="004B67FE">
              <w:rPr>
                <w:sz w:val="20"/>
                <w:szCs w:val="20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BC5326" w:rsidRPr="004B67FE">
              <w:rPr>
                <w:sz w:val="20"/>
                <w:szCs w:val="20"/>
              </w:rPr>
              <w:t>»</w:t>
            </w: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3.1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муниципальных районов и городских округов Кабардино-Балкарской Республики, в которых реализуются муниципальные программы поддержки социально ориентированных некоммерческих организаций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421C2" w:rsidRPr="004B67FE" w:rsidRDefault="002421C2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76,92 %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 xml:space="preserve">Муниципальные программы поддержки социально ориентированных некоммерческих организаций не разработаны в 3 районах (Зольский, Баксанский, </w:t>
            </w:r>
            <w:proofErr w:type="gramStart"/>
            <w:r w:rsidRPr="004B67FE">
              <w:rPr>
                <w:sz w:val="20"/>
                <w:szCs w:val="20"/>
              </w:rPr>
              <w:t>Чегемский</w:t>
            </w:r>
            <w:proofErr w:type="gramEnd"/>
            <w:r w:rsidRPr="004B67FE">
              <w:rPr>
                <w:sz w:val="20"/>
                <w:szCs w:val="20"/>
              </w:rPr>
              <w:t>), ввиду отсутствия финансирования</w:t>
            </w: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3.2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421C2" w:rsidRPr="004B67FE" w:rsidRDefault="002421C2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22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100 %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421C2" w:rsidRPr="004B67FE" w:rsidRDefault="002421C2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144,44 %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21C2" w:rsidRPr="004B67FE" w:rsidTr="008365B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3.4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Количество социально ориентированных некоммерческих организаций, которым оказана поддержка в нефинансовых формах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421C2" w:rsidRPr="004B67FE" w:rsidRDefault="002421C2" w:rsidP="00BF41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B67F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56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+21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67FE">
              <w:rPr>
                <w:sz w:val="20"/>
                <w:szCs w:val="20"/>
              </w:rPr>
              <w:t>160 %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1C2" w:rsidRPr="004B67FE" w:rsidRDefault="002421C2" w:rsidP="00BF41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2421C2" w:rsidRPr="004B67FE" w:rsidRDefault="002421C2" w:rsidP="00BF418F"/>
    <w:p w:rsidR="002370DF" w:rsidRPr="004B67FE" w:rsidRDefault="002370DF" w:rsidP="00BF418F"/>
    <w:sectPr w:rsidR="002370DF" w:rsidRPr="004B67FE" w:rsidSect="002421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129" w:rsidRDefault="001A7129">
      <w:r>
        <w:separator/>
      </w:r>
    </w:p>
  </w:endnote>
  <w:endnote w:type="continuationSeparator" w:id="1">
    <w:p w:rsidR="001A7129" w:rsidRDefault="001A7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7296460"/>
    </w:sdtPr>
    <w:sdtEndPr>
      <w:rPr>
        <w:sz w:val="18"/>
        <w:szCs w:val="18"/>
      </w:rPr>
    </w:sdtEndPr>
    <w:sdtContent>
      <w:p w:rsidR="0094242B" w:rsidRPr="009438F9" w:rsidRDefault="004F42A8" w:rsidP="009438F9">
        <w:pPr>
          <w:pStyle w:val="a7"/>
          <w:jc w:val="center"/>
          <w:rPr>
            <w:sz w:val="18"/>
            <w:szCs w:val="18"/>
          </w:rPr>
        </w:pPr>
        <w:r w:rsidRPr="009438F9">
          <w:rPr>
            <w:sz w:val="18"/>
            <w:szCs w:val="18"/>
          </w:rPr>
          <w:fldChar w:fldCharType="begin"/>
        </w:r>
        <w:r w:rsidR="0094242B" w:rsidRPr="009438F9">
          <w:rPr>
            <w:sz w:val="18"/>
            <w:szCs w:val="18"/>
          </w:rPr>
          <w:instrText>PAGE   \* MERGEFORMAT</w:instrText>
        </w:r>
        <w:r w:rsidRPr="009438F9">
          <w:rPr>
            <w:sz w:val="18"/>
            <w:szCs w:val="18"/>
          </w:rPr>
          <w:fldChar w:fldCharType="separate"/>
        </w:r>
        <w:r w:rsidR="007A06D9">
          <w:rPr>
            <w:noProof/>
            <w:sz w:val="18"/>
            <w:szCs w:val="18"/>
          </w:rPr>
          <w:t>59</w:t>
        </w:r>
        <w:r w:rsidRPr="009438F9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416302"/>
    </w:sdtPr>
    <w:sdtEndPr>
      <w:rPr>
        <w:sz w:val="18"/>
        <w:szCs w:val="18"/>
      </w:rPr>
    </w:sdtEndPr>
    <w:sdtContent>
      <w:p w:rsidR="0094242B" w:rsidRPr="00277A59" w:rsidRDefault="004F42A8" w:rsidP="009438F9">
        <w:pPr>
          <w:pStyle w:val="a7"/>
          <w:jc w:val="center"/>
          <w:rPr>
            <w:sz w:val="18"/>
            <w:szCs w:val="18"/>
          </w:rPr>
        </w:pPr>
        <w:r w:rsidRPr="009438F9">
          <w:rPr>
            <w:sz w:val="18"/>
            <w:szCs w:val="18"/>
          </w:rPr>
          <w:fldChar w:fldCharType="begin"/>
        </w:r>
        <w:r w:rsidR="0094242B" w:rsidRPr="009438F9">
          <w:rPr>
            <w:sz w:val="18"/>
            <w:szCs w:val="18"/>
          </w:rPr>
          <w:instrText>PAGE   \* MERGEFORMAT</w:instrText>
        </w:r>
        <w:r w:rsidRPr="009438F9">
          <w:rPr>
            <w:sz w:val="18"/>
            <w:szCs w:val="18"/>
          </w:rPr>
          <w:fldChar w:fldCharType="separate"/>
        </w:r>
        <w:r w:rsidR="007A06D9">
          <w:rPr>
            <w:noProof/>
            <w:sz w:val="18"/>
            <w:szCs w:val="18"/>
          </w:rPr>
          <w:t>190</w:t>
        </w:r>
        <w:r w:rsidRPr="009438F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129" w:rsidRDefault="001A7129">
      <w:r>
        <w:separator/>
      </w:r>
    </w:p>
  </w:footnote>
  <w:footnote w:type="continuationSeparator" w:id="1">
    <w:p w:rsidR="001A7129" w:rsidRDefault="001A71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4855"/>
    <w:multiLevelType w:val="multilevel"/>
    <w:tmpl w:val="58B801A6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575" w:hanging="180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75E"/>
    <w:rsid w:val="00002AB5"/>
    <w:rsid w:val="0001369F"/>
    <w:rsid w:val="000176FD"/>
    <w:rsid w:val="00021DA7"/>
    <w:rsid w:val="00030EEE"/>
    <w:rsid w:val="0003137C"/>
    <w:rsid w:val="000336EB"/>
    <w:rsid w:val="00034387"/>
    <w:rsid w:val="00043DC5"/>
    <w:rsid w:val="00066D1C"/>
    <w:rsid w:val="000859E1"/>
    <w:rsid w:val="00095883"/>
    <w:rsid w:val="000961E5"/>
    <w:rsid w:val="000A005F"/>
    <w:rsid w:val="000C286F"/>
    <w:rsid w:val="000D42B7"/>
    <w:rsid w:val="000E4E3E"/>
    <w:rsid w:val="000F067C"/>
    <w:rsid w:val="000F0BDC"/>
    <w:rsid w:val="000F1334"/>
    <w:rsid w:val="00105656"/>
    <w:rsid w:val="001120A2"/>
    <w:rsid w:val="00112AFD"/>
    <w:rsid w:val="00112B24"/>
    <w:rsid w:val="0011575E"/>
    <w:rsid w:val="00123A85"/>
    <w:rsid w:val="00133E8A"/>
    <w:rsid w:val="00161A7D"/>
    <w:rsid w:val="001671F7"/>
    <w:rsid w:val="00195BAB"/>
    <w:rsid w:val="001A4848"/>
    <w:rsid w:val="001A4B45"/>
    <w:rsid w:val="001A7129"/>
    <w:rsid w:val="001B1978"/>
    <w:rsid w:val="001C1244"/>
    <w:rsid w:val="001D27A0"/>
    <w:rsid w:val="001E6289"/>
    <w:rsid w:val="00207D07"/>
    <w:rsid w:val="00210F14"/>
    <w:rsid w:val="00216BCC"/>
    <w:rsid w:val="00234FAA"/>
    <w:rsid w:val="002370DF"/>
    <w:rsid w:val="0024005E"/>
    <w:rsid w:val="002421C2"/>
    <w:rsid w:val="00242C74"/>
    <w:rsid w:val="00253290"/>
    <w:rsid w:val="00254E74"/>
    <w:rsid w:val="00263418"/>
    <w:rsid w:val="0029526A"/>
    <w:rsid w:val="002B47C4"/>
    <w:rsid w:val="002C0B0E"/>
    <w:rsid w:val="002D599A"/>
    <w:rsid w:val="002F7408"/>
    <w:rsid w:val="00313E42"/>
    <w:rsid w:val="003144E6"/>
    <w:rsid w:val="0031610B"/>
    <w:rsid w:val="003362D1"/>
    <w:rsid w:val="00382A20"/>
    <w:rsid w:val="003A1461"/>
    <w:rsid w:val="003B6E7C"/>
    <w:rsid w:val="003D3633"/>
    <w:rsid w:val="003D6545"/>
    <w:rsid w:val="003E503B"/>
    <w:rsid w:val="003F2FA1"/>
    <w:rsid w:val="004115DA"/>
    <w:rsid w:val="004328FE"/>
    <w:rsid w:val="00456521"/>
    <w:rsid w:val="00465FCF"/>
    <w:rsid w:val="00466FC9"/>
    <w:rsid w:val="004B1A42"/>
    <w:rsid w:val="004B67FE"/>
    <w:rsid w:val="004B68FA"/>
    <w:rsid w:val="004D2E70"/>
    <w:rsid w:val="004D5C40"/>
    <w:rsid w:val="004E3FE4"/>
    <w:rsid w:val="004E5B75"/>
    <w:rsid w:val="004F42A8"/>
    <w:rsid w:val="00502447"/>
    <w:rsid w:val="0050599D"/>
    <w:rsid w:val="005158A3"/>
    <w:rsid w:val="0053257E"/>
    <w:rsid w:val="00532873"/>
    <w:rsid w:val="00556D81"/>
    <w:rsid w:val="005937A6"/>
    <w:rsid w:val="005A45CA"/>
    <w:rsid w:val="005E7A19"/>
    <w:rsid w:val="005F38CF"/>
    <w:rsid w:val="00651777"/>
    <w:rsid w:val="00667819"/>
    <w:rsid w:val="00680885"/>
    <w:rsid w:val="006859F2"/>
    <w:rsid w:val="00685B02"/>
    <w:rsid w:val="006E3862"/>
    <w:rsid w:val="006F0F96"/>
    <w:rsid w:val="007441E1"/>
    <w:rsid w:val="00750162"/>
    <w:rsid w:val="0075074B"/>
    <w:rsid w:val="00763A7E"/>
    <w:rsid w:val="00797E74"/>
    <w:rsid w:val="007A06D9"/>
    <w:rsid w:val="007B1EB5"/>
    <w:rsid w:val="007B407D"/>
    <w:rsid w:val="007B5712"/>
    <w:rsid w:val="007B643C"/>
    <w:rsid w:val="007C2433"/>
    <w:rsid w:val="008115B7"/>
    <w:rsid w:val="00811D5F"/>
    <w:rsid w:val="00834CB6"/>
    <w:rsid w:val="008365BE"/>
    <w:rsid w:val="00840117"/>
    <w:rsid w:val="008445C2"/>
    <w:rsid w:val="0085375B"/>
    <w:rsid w:val="00873C82"/>
    <w:rsid w:val="008A689F"/>
    <w:rsid w:val="008B3631"/>
    <w:rsid w:val="008B5154"/>
    <w:rsid w:val="008C0065"/>
    <w:rsid w:val="008C2C8D"/>
    <w:rsid w:val="008E6DCA"/>
    <w:rsid w:val="009017A0"/>
    <w:rsid w:val="00910DC0"/>
    <w:rsid w:val="0094242B"/>
    <w:rsid w:val="009438F9"/>
    <w:rsid w:val="00964EE0"/>
    <w:rsid w:val="00965DA5"/>
    <w:rsid w:val="00976F74"/>
    <w:rsid w:val="00982FC6"/>
    <w:rsid w:val="009838D7"/>
    <w:rsid w:val="00993B7D"/>
    <w:rsid w:val="009A3D60"/>
    <w:rsid w:val="009A444B"/>
    <w:rsid w:val="009B5BDA"/>
    <w:rsid w:val="009B6CD5"/>
    <w:rsid w:val="009F1982"/>
    <w:rsid w:val="009F4704"/>
    <w:rsid w:val="009F5297"/>
    <w:rsid w:val="00A038E9"/>
    <w:rsid w:val="00A1376E"/>
    <w:rsid w:val="00A145AE"/>
    <w:rsid w:val="00A51699"/>
    <w:rsid w:val="00A555A6"/>
    <w:rsid w:val="00A56BF0"/>
    <w:rsid w:val="00A669A6"/>
    <w:rsid w:val="00A7227F"/>
    <w:rsid w:val="00AA677E"/>
    <w:rsid w:val="00AA7EF0"/>
    <w:rsid w:val="00AB1651"/>
    <w:rsid w:val="00AB32CA"/>
    <w:rsid w:val="00AC01F9"/>
    <w:rsid w:val="00AD0BB0"/>
    <w:rsid w:val="00AE741A"/>
    <w:rsid w:val="00AF32A0"/>
    <w:rsid w:val="00B027CB"/>
    <w:rsid w:val="00B06FA0"/>
    <w:rsid w:val="00B25465"/>
    <w:rsid w:val="00B42F39"/>
    <w:rsid w:val="00B4369E"/>
    <w:rsid w:val="00B81185"/>
    <w:rsid w:val="00B850B7"/>
    <w:rsid w:val="00BA6610"/>
    <w:rsid w:val="00BA6923"/>
    <w:rsid w:val="00BC5326"/>
    <w:rsid w:val="00BD2F4B"/>
    <w:rsid w:val="00BF3344"/>
    <w:rsid w:val="00BF3E41"/>
    <w:rsid w:val="00BF418F"/>
    <w:rsid w:val="00BF7F2E"/>
    <w:rsid w:val="00C44294"/>
    <w:rsid w:val="00C825CD"/>
    <w:rsid w:val="00C85667"/>
    <w:rsid w:val="00C90286"/>
    <w:rsid w:val="00C90C6A"/>
    <w:rsid w:val="00C934AC"/>
    <w:rsid w:val="00CB1702"/>
    <w:rsid w:val="00CD7194"/>
    <w:rsid w:val="00CE1039"/>
    <w:rsid w:val="00CF015C"/>
    <w:rsid w:val="00D06F11"/>
    <w:rsid w:val="00D42795"/>
    <w:rsid w:val="00D51591"/>
    <w:rsid w:val="00D57260"/>
    <w:rsid w:val="00D62BD6"/>
    <w:rsid w:val="00D62F5B"/>
    <w:rsid w:val="00D64ADE"/>
    <w:rsid w:val="00D732D8"/>
    <w:rsid w:val="00DC71A2"/>
    <w:rsid w:val="00DD6C22"/>
    <w:rsid w:val="00DE56E7"/>
    <w:rsid w:val="00E0084A"/>
    <w:rsid w:val="00E01C6C"/>
    <w:rsid w:val="00E13CAB"/>
    <w:rsid w:val="00E174A4"/>
    <w:rsid w:val="00E24BC8"/>
    <w:rsid w:val="00E2759F"/>
    <w:rsid w:val="00E3434A"/>
    <w:rsid w:val="00E40D6E"/>
    <w:rsid w:val="00E54011"/>
    <w:rsid w:val="00E5558F"/>
    <w:rsid w:val="00E62F98"/>
    <w:rsid w:val="00E75E2F"/>
    <w:rsid w:val="00E846F8"/>
    <w:rsid w:val="00E866B9"/>
    <w:rsid w:val="00E958F3"/>
    <w:rsid w:val="00EA2471"/>
    <w:rsid w:val="00EA6499"/>
    <w:rsid w:val="00EB07FB"/>
    <w:rsid w:val="00EB73F7"/>
    <w:rsid w:val="00EE0D6B"/>
    <w:rsid w:val="00EE1D08"/>
    <w:rsid w:val="00EF69DD"/>
    <w:rsid w:val="00EF77A0"/>
    <w:rsid w:val="00F15DE0"/>
    <w:rsid w:val="00F44483"/>
    <w:rsid w:val="00F45369"/>
    <w:rsid w:val="00F6283C"/>
    <w:rsid w:val="00F66D9C"/>
    <w:rsid w:val="00F94A02"/>
    <w:rsid w:val="00FA087C"/>
    <w:rsid w:val="00FB1783"/>
    <w:rsid w:val="00FC24ED"/>
    <w:rsid w:val="00FC3881"/>
    <w:rsid w:val="00FD2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6D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1157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No Spacing"/>
    <w:link w:val="a4"/>
    <w:uiPriority w:val="1"/>
    <w:qFormat/>
    <w:rsid w:val="00115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15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11575E"/>
    <w:pPr>
      <w:tabs>
        <w:tab w:val="center" w:pos="4677"/>
        <w:tab w:val="right" w:pos="9355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rsid w:val="0011575E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11575E"/>
    <w:pPr>
      <w:tabs>
        <w:tab w:val="center" w:pos="4677"/>
        <w:tab w:val="right" w:pos="9355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1575E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1575E"/>
    <w:pPr>
      <w:ind w:firstLine="709"/>
      <w:jc w:val="both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11575E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1575E"/>
    <w:pPr>
      <w:ind w:left="720" w:firstLine="709"/>
      <w:contextualSpacing/>
      <w:jc w:val="both"/>
    </w:pPr>
    <w:rPr>
      <w:rFonts w:eastAsiaTheme="minorHAnsi"/>
      <w:sz w:val="28"/>
      <w:szCs w:val="28"/>
      <w:lang w:eastAsia="en-US"/>
    </w:rPr>
  </w:style>
  <w:style w:type="character" w:styleId="ac">
    <w:name w:val="Placeholder Text"/>
    <w:basedOn w:val="a0"/>
    <w:uiPriority w:val="99"/>
    <w:semiHidden/>
    <w:rsid w:val="0011575E"/>
    <w:rPr>
      <w:color w:val="808080"/>
    </w:rPr>
  </w:style>
  <w:style w:type="table" w:styleId="ad">
    <w:name w:val="Table Grid"/>
    <w:basedOn w:val="a1"/>
    <w:uiPriority w:val="39"/>
    <w:rsid w:val="0011575E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CD7194"/>
    <w:pPr>
      <w:ind w:firstLine="720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CD719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CD7194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CD7194"/>
    <w:rPr>
      <w:color w:val="800080"/>
      <w:u w:val="single"/>
    </w:rPr>
  </w:style>
  <w:style w:type="paragraph" w:customStyle="1" w:styleId="font5">
    <w:name w:val="font5"/>
    <w:basedOn w:val="a"/>
    <w:rsid w:val="00CD719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CD7194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7">
    <w:name w:val="font7"/>
    <w:basedOn w:val="a"/>
    <w:rsid w:val="00CD719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8">
    <w:name w:val="font8"/>
    <w:basedOn w:val="a"/>
    <w:rsid w:val="00CD7194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71">
    <w:name w:val="xl71"/>
    <w:basedOn w:val="a"/>
    <w:rsid w:val="00CD7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74">
    <w:name w:val="xl74"/>
    <w:basedOn w:val="a"/>
    <w:rsid w:val="00CD7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CD7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77">
    <w:name w:val="xl77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0">
    <w:name w:val="xl80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6">
    <w:name w:val="xl86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9">
    <w:name w:val="xl89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0">
    <w:name w:val="xl90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91">
    <w:name w:val="xl91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92">
    <w:name w:val="xl92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93">
    <w:name w:val="xl93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4">
    <w:name w:val="xl94"/>
    <w:basedOn w:val="a"/>
    <w:rsid w:val="00CD7194"/>
    <w:pP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CD7194"/>
    <w:pP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CD7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CD7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CD7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99">
    <w:name w:val="xl99"/>
    <w:basedOn w:val="a"/>
    <w:rsid w:val="00CD7194"/>
    <w:pP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CD7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1">
    <w:name w:val="xl101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5">
    <w:name w:val="xl105"/>
    <w:basedOn w:val="a"/>
    <w:rsid w:val="00CD71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0"/>
      <w:szCs w:val="20"/>
    </w:rPr>
  </w:style>
  <w:style w:type="paragraph" w:customStyle="1" w:styleId="xl106">
    <w:name w:val="xl106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CD7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CD7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1">
    <w:name w:val="xl111"/>
    <w:basedOn w:val="a"/>
    <w:rsid w:val="00CD7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2">
    <w:name w:val="xl112"/>
    <w:basedOn w:val="a"/>
    <w:rsid w:val="00CD7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3">
    <w:name w:val="xl113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4">
    <w:name w:val="xl114"/>
    <w:basedOn w:val="a"/>
    <w:rsid w:val="00CD7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5">
    <w:name w:val="xl115"/>
    <w:basedOn w:val="a"/>
    <w:rsid w:val="00CD7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6">
    <w:name w:val="xl116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7">
    <w:name w:val="xl117"/>
    <w:basedOn w:val="a"/>
    <w:rsid w:val="00CD7194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8">
    <w:name w:val="xl118"/>
    <w:basedOn w:val="a"/>
    <w:rsid w:val="00CD7194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9">
    <w:name w:val="xl119"/>
    <w:basedOn w:val="a"/>
    <w:rsid w:val="00CD7194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D7194"/>
    <w:pPr>
      <w:spacing w:before="100" w:beforeAutospacing="1" w:after="100" w:afterAutospacing="1"/>
      <w:textAlignment w:val="top"/>
    </w:pPr>
    <w:rPr>
      <w:b/>
      <w:bCs/>
      <w:u w:val="single"/>
    </w:rPr>
  </w:style>
  <w:style w:type="paragraph" w:customStyle="1" w:styleId="xl121">
    <w:name w:val="xl121"/>
    <w:basedOn w:val="a"/>
    <w:rsid w:val="00CD7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CD7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4">
    <w:name w:val="xl124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CD7194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CD7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7">
    <w:name w:val="xl127"/>
    <w:basedOn w:val="a"/>
    <w:rsid w:val="00CD7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28">
    <w:name w:val="xl128"/>
    <w:basedOn w:val="a"/>
    <w:rsid w:val="00CD7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CD7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CD7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CD7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rsid w:val="00CD7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styleId="af2">
    <w:name w:val="Body Text"/>
    <w:basedOn w:val="a"/>
    <w:link w:val="af3"/>
    <w:unhideWhenUsed/>
    <w:rsid w:val="008115B7"/>
    <w:pPr>
      <w:spacing w:after="120"/>
    </w:pPr>
  </w:style>
  <w:style w:type="character" w:customStyle="1" w:styleId="af3">
    <w:name w:val="Основной текст Знак"/>
    <w:basedOn w:val="a0"/>
    <w:link w:val="af2"/>
    <w:rsid w:val="008115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8115B7"/>
    <w:pPr>
      <w:spacing w:before="100" w:beforeAutospacing="1" w:after="100" w:afterAutospacing="1"/>
    </w:pPr>
    <w:rPr>
      <w:rFonts w:eastAsia="Calibri"/>
    </w:rPr>
  </w:style>
  <w:style w:type="character" w:styleId="af5">
    <w:name w:val="Emphasis"/>
    <w:qFormat/>
    <w:rsid w:val="008115B7"/>
    <w:rPr>
      <w:rFonts w:cs="Times New Roman"/>
      <w:i/>
      <w:iCs/>
    </w:rPr>
  </w:style>
  <w:style w:type="paragraph" w:customStyle="1" w:styleId="ConsPlusNonformat">
    <w:name w:val="ConsPlusNonformat"/>
    <w:uiPriority w:val="99"/>
    <w:rsid w:val="008115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1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6D9C"/>
    <w:rPr>
      <w:rFonts w:ascii="Arial" w:eastAsia="Times New Roman" w:hAnsi="Arial" w:cs="Times New Roman"/>
      <w:b/>
      <w:bCs/>
      <w:color w:val="26282F"/>
      <w:sz w:val="26"/>
      <w:szCs w:val="26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F66D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F66D9C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uiPriority w:val="99"/>
    <w:rsid w:val="00F66D9C"/>
    <w:pPr>
      <w:spacing w:before="100" w:beforeAutospacing="1" w:after="100" w:afterAutospacing="1"/>
    </w:pPr>
  </w:style>
  <w:style w:type="paragraph" w:styleId="af6">
    <w:name w:val="Title"/>
    <w:basedOn w:val="a"/>
    <w:link w:val="af7"/>
    <w:qFormat/>
    <w:rsid w:val="00F66D9C"/>
    <w:pPr>
      <w:jc w:val="center"/>
    </w:pPr>
    <w:rPr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F66D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5">
    <w:name w:val="Style5"/>
    <w:basedOn w:val="a"/>
    <w:uiPriority w:val="99"/>
    <w:rsid w:val="00FA087C"/>
    <w:pPr>
      <w:widowControl w:val="0"/>
      <w:autoSpaceDE w:val="0"/>
      <w:autoSpaceDN w:val="0"/>
      <w:adjustRightInd w:val="0"/>
      <w:spacing w:line="324" w:lineRule="exact"/>
      <w:ind w:firstLine="701"/>
      <w:jc w:val="both"/>
    </w:pPr>
  </w:style>
  <w:style w:type="paragraph" w:styleId="3">
    <w:name w:val="Body Text Indent 3"/>
    <w:basedOn w:val="a"/>
    <w:link w:val="30"/>
    <w:uiPriority w:val="99"/>
    <w:unhideWhenUsed/>
    <w:rsid w:val="00FA087C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A087C"/>
    <w:rPr>
      <w:rFonts w:ascii="Calibri" w:eastAsia="Calibri" w:hAnsi="Calibri" w:cs="Times New Roman"/>
      <w:sz w:val="16"/>
      <w:szCs w:val="16"/>
    </w:rPr>
  </w:style>
  <w:style w:type="character" w:customStyle="1" w:styleId="2">
    <w:name w:val="Основной текст (2)_"/>
    <w:link w:val="20"/>
    <w:locked/>
    <w:rsid w:val="00C8566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5667"/>
    <w:pPr>
      <w:widowControl w:val="0"/>
      <w:shd w:val="clear" w:color="auto" w:fill="FFFFFF"/>
      <w:spacing w:line="322" w:lineRule="exact"/>
      <w:ind w:hanging="3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cfs">
    <w:name w:val="cfs"/>
    <w:basedOn w:val="a0"/>
    <w:rsid w:val="00DD6C22"/>
  </w:style>
  <w:style w:type="paragraph" w:customStyle="1" w:styleId="ConsPlusCell">
    <w:name w:val="ConsPlusCell"/>
    <w:uiPriority w:val="99"/>
    <w:rsid w:val="009B5BD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2">
    <w:name w:val="Сетка таблицы1"/>
    <w:basedOn w:val="a1"/>
    <w:rsid w:val="009B5BDA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C9BF07F65B6BF58847C526290D9CAD989083F4A90B92DEE56AFBF02983EDA17AD9b8G" TargetMode="External"/><Relationship Id="rId18" Type="http://schemas.openxmlformats.org/officeDocument/2006/relationships/hyperlink" Target="consultantplus://offline/ref=1AE736C9CF81C24D8DFD8407E5F2D92FBE2FECFE34B902F21797AFDFB59344D9B00F43E45D3EB244EECFE9y5h7O" TargetMode="External"/><Relationship Id="rId26" Type="http://schemas.openxmlformats.org/officeDocument/2006/relationships/hyperlink" Target="consultantplus://offline/ref=1AE736C9CF81C24D8DFD8407E5F2D92FBE2FECFE34B902F21797AFDFB59344D9B00F43E45D3EB245EEC7E1y5h6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AE736C9CF81C24D8DFD9A0AF39E8422B82CB6FA33B10BA643C8F482E29A4E8EF7401AA61933B445yEhF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03F02D2949CE2FB8DE4CA1D78282798506DA6429DC46DA1EC001562192AD828275F79C27B00F0DC226EFF5uFI" TargetMode="External"/><Relationship Id="rId17" Type="http://schemas.openxmlformats.org/officeDocument/2006/relationships/hyperlink" Target="consultantplus://offline/ref=1AE736C9CF81C24D8DFD8407E5F2D92FBE2FECFE34B902F21797AFDFB59344D9B00F43E45D3EB244EEC1EFy5h6O" TargetMode="External"/><Relationship Id="rId25" Type="http://schemas.openxmlformats.org/officeDocument/2006/relationships/hyperlink" Target="consultantplus://offline/ref=1AE736C9CF81C24D8DFD8407E5F2D92FBE2FECFE34B902F21797AFDFB59344D9B00F43E45D3EB244E9C6E9y5hF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54592555724D4417EAC273979EC802EC9580AAA70F759D373A248C3E1BA41415786902BBE6BC92F6EAA8126p0G" TargetMode="External"/><Relationship Id="rId20" Type="http://schemas.openxmlformats.org/officeDocument/2006/relationships/hyperlink" Target="consultantplus://offline/ref=1AE736C9CF81C24D8DFD8407E5F2D92FBE2FECFE34B902F21797AFDFB59344D9B00F43E45D3EB244EBC1E1y5h8O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1AE736C9CF81C24D8DFD9A0AF39E8422B82CB6FA33B10BA643C8F482E29A4E8EF7401AA61933B247yEhD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54592555724D4417EAC273979EC802EC9580AAA70F759D373A248C3E1BA41415786902BBE6BC92F6EAA8126p0G" TargetMode="External"/><Relationship Id="rId23" Type="http://schemas.openxmlformats.org/officeDocument/2006/relationships/hyperlink" Target="consultantplus://offline/ref=1AE736C9CF81C24D8DFD9A0AF39E8422B82CB6FA33B10BA643C8F482E29A4E8EF7401AA61931BB44yEh7O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volgodonsk.bezformata.ru/word/rabota-vrossii/115953/" TargetMode="External"/><Relationship Id="rId19" Type="http://schemas.openxmlformats.org/officeDocument/2006/relationships/hyperlink" Target="consultantplus://offline/ref=1AE736C9CF81C24D8DFD8407E5F2D92FBE2FECFE34B902F21797AFDFB59344D9B00F43E45D3EB244EAC4E0y5h6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hyperlink" Target="consultantplus://offline/ref=C9BF07F65B6BF58847C526290D9CAD989083F4A90B92DEE56AFBF02983EDA17AD9b8G" TargetMode="External"/><Relationship Id="rId22" Type="http://schemas.openxmlformats.org/officeDocument/2006/relationships/hyperlink" Target="consultantplus://offline/ref=1AE736C9CF81C24D8DFD9A0AF39E8422B82CB6FA33B10BA643C8F482E29A4E8EF7401AA61931B444yEh6O" TargetMode="External"/><Relationship Id="rId27" Type="http://schemas.openxmlformats.org/officeDocument/2006/relationships/hyperlink" Target="http://www.nkokb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E7361-0D49-45A4-ABBD-C5C4240C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190</Pages>
  <Words>62619</Words>
  <Characters>356930</Characters>
  <Application>Microsoft Office Word</Application>
  <DocSecurity>0</DocSecurity>
  <Lines>2974</Lines>
  <Paragraphs>837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СОБП Мокаева Лейла 148</cp:lastModifiedBy>
  <cp:revision>37</cp:revision>
  <dcterms:created xsi:type="dcterms:W3CDTF">2018-03-26T06:04:00Z</dcterms:created>
  <dcterms:modified xsi:type="dcterms:W3CDTF">2018-04-03T13:23:00Z</dcterms:modified>
</cp:coreProperties>
</file>