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350" w:rsidRPr="005B1EC6" w:rsidRDefault="00196350" w:rsidP="00EF750F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5B1EC6">
        <w:rPr>
          <w:rFonts w:ascii="Times New Roman" w:hAnsi="Times New Roman"/>
          <w:sz w:val="28"/>
          <w:szCs w:val="28"/>
          <w:lang w:val="ru-RU"/>
        </w:rPr>
        <w:t>Приложение № 6</w:t>
      </w:r>
    </w:p>
    <w:p w:rsidR="00196350" w:rsidRPr="005B1EC6" w:rsidRDefault="00196350" w:rsidP="00BB7979">
      <w:pPr>
        <w:widowControl w:val="0"/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val="ru-RU"/>
        </w:rPr>
      </w:pPr>
      <w:r w:rsidRPr="005B1EC6">
        <w:rPr>
          <w:rFonts w:ascii="Times New Roman" w:hAnsi="Times New Roman"/>
          <w:sz w:val="28"/>
          <w:szCs w:val="28"/>
          <w:lang w:val="ru-RU"/>
        </w:rPr>
        <w:t>к Закону Кабардино-Балкарской Республики</w:t>
      </w:r>
    </w:p>
    <w:p w:rsidR="00196350" w:rsidRPr="005B1EC6" w:rsidRDefault="00196350" w:rsidP="00EF750F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5B1EC6">
        <w:rPr>
          <w:rFonts w:ascii="Times New Roman" w:hAnsi="Times New Roman"/>
          <w:sz w:val="28"/>
          <w:szCs w:val="28"/>
          <w:lang w:val="ru-RU"/>
        </w:rPr>
        <w:t xml:space="preserve"> "О республиканском бюджете</w:t>
      </w:r>
    </w:p>
    <w:p w:rsidR="00196350" w:rsidRPr="005B1EC6" w:rsidRDefault="00196350" w:rsidP="00EF750F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5B1EC6">
        <w:rPr>
          <w:rFonts w:ascii="Times New Roman" w:hAnsi="Times New Roman"/>
          <w:sz w:val="28"/>
          <w:szCs w:val="28"/>
          <w:lang w:val="ru-RU"/>
        </w:rPr>
        <w:t>Кабардино-Балкарской Республики на 2016 год</w:t>
      </w:r>
    </w:p>
    <w:p w:rsidR="00196350" w:rsidRPr="005B1EC6" w:rsidRDefault="00196350" w:rsidP="00EF750F">
      <w:pPr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5B1EC6">
        <w:rPr>
          <w:rFonts w:ascii="Times New Roman" w:hAnsi="Times New Roman"/>
          <w:sz w:val="28"/>
          <w:szCs w:val="28"/>
          <w:lang w:val="ru-RU"/>
        </w:rPr>
        <w:t xml:space="preserve">и на плановый </w:t>
      </w:r>
      <w:bookmarkStart w:id="0" w:name="Pril19"/>
      <w:bookmarkEnd w:id="0"/>
      <w:r w:rsidRPr="005B1EC6">
        <w:rPr>
          <w:rFonts w:ascii="Times New Roman" w:hAnsi="Times New Roman"/>
          <w:sz w:val="28"/>
          <w:szCs w:val="28"/>
          <w:lang w:val="ru-RU"/>
        </w:rPr>
        <w:t>период 2017 и 2018 годов"</w:t>
      </w:r>
    </w:p>
    <w:p w:rsidR="00196350" w:rsidRPr="005B1EC6" w:rsidRDefault="00196350" w:rsidP="00BB7979">
      <w:pPr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96350" w:rsidRPr="005B1EC6" w:rsidRDefault="00196350" w:rsidP="00EF750F">
      <w:pPr>
        <w:contextualSpacing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5B1EC6">
        <w:rPr>
          <w:rFonts w:ascii="Times New Roman" w:hAnsi="Times New Roman"/>
          <w:sz w:val="28"/>
          <w:szCs w:val="28"/>
          <w:lang w:val="ru-RU"/>
        </w:rPr>
        <w:t xml:space="preserve">Распределение бюджетных ассигнований по целевым статьям </w:t>
      </w:r>
    </w:p>
    <w:p w:rsidR="00196350" w:rsidRPr="005B1EC6" w:rsidRDefault="00196350" w:rsidP="008113C7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5B1EC6">
        <w:rPr>
          <w:rFonts w:ascii="Times New Roman" w:hAnsi="Times New Roman"/>
          <w:sz w:val="28"/>
          <w:szCs w:val="28"/>
          <w:lang w:val="ru-RU"/>
        </w:rPr>
        <w:t xml:space="preserve">(государственным программам Кабардино-Балкарской Республики и </w:t>
      </w:r>
    </w:p>
    <w:p w:rsidR="00196350" w:rsidRPr="005B1EC6" w:rsidRDefault="00196350" w:rsidP="008113C7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B1EC6">
        <w:rPr>
          <w:rFonts w:ascii="Times New Roman" w:hAnsi="Times New Roman"/>
          <w:sz w:val="28"/>
          <w:szCs w:val="28"/>
          <w:lang w:val="ru-RU"/>
        </w:rPr>
        <w:t>непрограммным направлениям деятельности), группам видов расходов классификации расходов республиканского бюджета на 2016 год</w:t>
      </w:r>
    </w:p>
    <w:p w:rsidR="00196350" w:rsidRPr="005B1EC6" w:rsidRDefault="00196350" w:rsidP="008113C7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196350" w:rsidRPr="005B1EC6" w:rsidRDefault="00196350" w:rsidP="008113C7">
      <w:pPr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5B1EC6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782" w:type="dxa"/>
        <w:tblInd w:w="-289" w:type="dxa"/>
        <w:tblLayout w:type="fixed"/>
        <w:tblLook w:val="00A0"/>
      </w:tblPr>
      <w:tblGrid>
        <w:gridCol w:w="6380"/>
        <w:gridCol w:w="1134"/>
        <w:gridCol w:w="708"/>
        <w:gridCol w:w="1560"/>
      </w:tblGrid>
      <w:tr w:rsidR="00196350" w:rsidRPr="005B1EC6" w:rsidTr="00E613B2">
        <w:trPr>
          <w:trHeight w:val="20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61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61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61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Вид рас</w:t>
            </w:r>
          </w:p>
          <w:p w:rsidR="00196350" w:rsidRPr="005B1EC6" w:rsidRDefault="00196350" w:rsidP="00E61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хода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61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Сумма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26 062 657,4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6 078 959,0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34 771,4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31 120,4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3 650,9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сфере охраны здоровья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01059Б0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2 058,2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01059Б0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2 058,2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Подпрограмма "Профилактика заболеваний и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0110000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89 808,4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обеспечение деятельности (оказание услуг) государственных учреждений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79 066,0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79 066,0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по закупке тест-систем и препаратов для лечения больных вирусными гепатитами В и С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011206Ф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8 476,0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011206Ф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8 476,0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мероприятий по профилактике ВИЧ-инфекции и гепатитов B и C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0115179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2 266,4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0115179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2 266,4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4 853 068,8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1 038 390,3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421 137,0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159 466,6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457 021,6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765,1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4 700,0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15 300,0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6 364,4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6 364,4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мероприятий, направленных на обследование населения с целью выявления туберкулеза, лечения больных туберкулезом, а также профилактических мероприятий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1 280,0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1 280,0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Совершенствование оказания специализированной, включая высокотехнологичную, медицинской помощи, скорой, в том числе скорой специализированной,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медицинской помощи, медицинской эвакуации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0122022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167 796,3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150 009,3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12 562,0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5 225,0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0125072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11 927,1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0125072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11 927,1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отдельных мероприятий государственной программы Российской Федерации "Развитие здравоохранения"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0125382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2 979,4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0125382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2 979,4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Обязательное медицинское страхование неработающего населения (детей)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0127006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3 604 331,3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0127006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3 604 331,3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Подпрограмма "Охрана здоровья матери и ребенка" государственной программы Кабардино-Балкарской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0140000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93 539,2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обеспечение деятельности (оказание услуг) государственных учреждений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85 291,2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69 952,3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14 829,6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509,3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1 748,0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1 748,0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расходных обязательств, направленных на закупку оборудования и расходных материалов для неонатального и аудиологического скрининга в учреждениях государственной системы здравоохранения,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014203Ф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014203Ф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по пренатальной (дородовой) диагностике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014204Ф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014204Ф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39 355,3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37 206,3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27 330,4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9 835,9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2 149,0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2 149,0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296 622,7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детей-инвалидов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223 497,0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223 497,0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мероприятий, направленных на осуществление 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018209Ф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018209Ф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Осуществление организационных мероприятий по обеспечению лиц лекарственными препаратами, предназначенными для лечения больных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0185133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1 864,9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1 864,9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отдельных полномочий в области лекарственного обеспечения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46 573,0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46 573,0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24 187,8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24 187,8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"Совершенствование системы территориального планирования здравоохранения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01Б0000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27 799,7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Строительство, реконструкция объектов в рамках подпрограммы "Совершенствования системы территориального планирования здравоохранения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01Б8020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27 799,7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01Б8020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27 799,7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Подпрограмма "Комплексные меры противодействия злоупотреблению алкоголем, наркотиками и другими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психоактивными веществами и их незаконному обороту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01В0000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Реализация отдельных мероприятий, направленных на совершенствование оказания наркологической помощи населению, в рамках подпрограммы "Комплексные меры противодействия злоупотреблению алкоголем, наркотиками и другими психоактивными веществами и их незаконному обороту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01В2037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01В2037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"Проектирование, строительство и ввод в эксплуатацию перинатального центра в городе Нальчике"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01Д0000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641 065,1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по строительству перинатального центра в городе Нальчике в рамках подпрограммы "Проектирование, строительство и ввод в эксплуатацию перинатального центра в городе Нальчике"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01Д801Ф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641 065,1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01Д801Ф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641 065,1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7 099 491,9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Стипендии учащимся, студентам и аспирантам высших и профессиональных учебных заведений Кабардино-Балкарской Республики в рамках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0204013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2 121,9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0204013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2 121,9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1 959 671,7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11 269,3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8 935,2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2 305,1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0212559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2 457,3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0212559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2 457,3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образования,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0214011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858,9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0214011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858,9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образования,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0217008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74 093,7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0217008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74 093,7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рамках подпрограммы "Развитие дошкольного образования" государственной программы Кабардино-Балкарской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0217012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1 870 932,3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0217012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1 870 932,3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3 874 131,5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201 221,9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116 272,1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84 685,6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264,2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34 258,8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10 408,3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23 828,3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5 985,1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5 985,1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Экспертно-аналитическое, информационное и организационно-техническое обеспечение деятельности системы образования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проведения и проведение единого государственного экзамена и государственной итоговой аттестации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Пополнение фондов школьных библиотек образовательных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выплат на поощрение лучших учителей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расходов в рамках реализации мероприятий приоритетного национального проекта "Образование" - государственная поддержка талантливой молодежи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022457Ф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185,1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022457Ф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185,1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0227012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3 556 274,1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0227012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3 556 274,1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Субвенция бюджетам муниципальных образований на пополнение фондов школьных библиотек образовательных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0227519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43 356,5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0227519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43 356,5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180 520,0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141 511,2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127 179,9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8 121,3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6 007,3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202,6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15 654,5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2 192,4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13 361,2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101,0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услуг для государственных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0230070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Уплата налога на имущество организаций и земельного налога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16 861,4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16 861,4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Организация, обеспечение и проведение олимпиад, конкурсов и прочих мероприятий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0232553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5 992,9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0232553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5 992,9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449 903,2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372 561,6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271 624,3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61 538,5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38 596,2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802,6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19 318,2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5 433,9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13 620,9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263,4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Переподготовка и повышение квалификации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государственных гражданских служащих и сотрудников государственных учреждений Кабардино-Балкарской Республики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0240070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19 561,8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19 561,8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Выплаты по социальной помощи детям - сиротам и детям, оставшимся без попечения родителей,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0242556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38 111,6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0242556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38 111,6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584 463,8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381 579,9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293 392,4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86 779,5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1 408,0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20 068,4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8 603,4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11 389,1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13 504,1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13 504,1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Дистанционное образование детей-инвалидов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30 642,2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27 399,6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3 242,6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2 544,2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2 544,2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Субвенции бюджетам муниципальных образований на выплату единовременного пособия при всех формах устройства детей, лишенных родительского попечения, в семью в рамках подпрограммы "Защита прав детей,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0257007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91 147,1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91 147,1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Субвенции бюджетам муниципальных образований на содержание отделов опеки и попечительства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32 040,0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32 040,0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Субвенции бюджетам муниципальных образований на содержание комиссий по делам несовершеннолетних и защите их прав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12 088,0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12 088,0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48 679,9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35 532,1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0260019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28 872,2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6 564,9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2 060,7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2 060,7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Выполнение научно-исследовательских и опытно-конструкторских работ по государственным контрактам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0262551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6 520,0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0262551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6 520,0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Проведение аккредитации образовательных учреждений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0262555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0262555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Осуществление переданных полномочий Российской Федерации в сфере образования в рамках подпрограммы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02659Г0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4 361,4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02659Г0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4 110,5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02659Г0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18 714,4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17 760,4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12 071,4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12 071,4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5 277,0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5 277,0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Профилактика асоциальных явлений в молодежной среде и информационное обеспечение государственной молодежной политики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0312546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412,0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0312546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412,0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Подпрограмма "Патриотическое воспитание граждан в Кабардино-Балкарской Республике" государственной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0320000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954,0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Организация и проведение массовых мероприятий в рамках подпрограммы "Патриотическое воспитание граждан в Кабардино-Балкарской Республике"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954,0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954,0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3 940 153,6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84 838,6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69 614,9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15 043,7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380,7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180,7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321,7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321,7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2 921 493,5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Оказание протезно-ортопедической помощи гражданам, не являющимся инвалидами, но нуждающимся по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медицинским показаниям в протезно-ортопедических изделиях,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0412202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материальной помощи гражданам, находящимся в трудной жизненной ситуации,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8 050,1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материальной помощи участникам Великой Отечественной войны, вдовам погибших воинов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148 759,8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148 759,8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ежемесячной надбавки гражданам, удостоенным государственных наград Кабардино-Балкарской Республики,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97 085,0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97 085,0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Предоставление социального пособия на погребение отдельных категорий граждан, имевших место жительства в Кабардино-Балкарской Республике, в рамках подпрограммы "Развитие мер социальной поддержки отдельных категорий граждан" государственной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0414003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6 358,4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6 247,8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№761 "О предоставлении субсидий на оплату жилого помещения и коммунальных услуг",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149 662,7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11 791,5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137 871,2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Ежемесячное пособие на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178 162,9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1 900,8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176 262,1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мер социальной поддержки ветеранов труда, установленных ст. 8 Закона КБР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315 600,4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3 800,0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311 800,4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мер социальной поддержки тружеников тыла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20 146,4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330,0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19 816,4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Обеспечение мер социальной поддержки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реабилитированных лиц и лиц, признанных пострадавшими от политических репрессий, установленных ст.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0414008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386 690,6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380 690,6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ст. 10 Закона КБР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134 860,3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133 010,3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мер социальной поддержки семей, признанных многодетными, установленных ст.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172 191,6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2 560,0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169 631,6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Оказание других видов социальной помощи, установленных Указом Президента Кабардино-Балкарской Республики от 9 мая 1993 года № 26 "О дополнительных мерах по социальной поддержке участников Великой Отечественной войны", в рамках подпрограммы "Развитие мер социальной поддержки отдельных категорий граждан"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0414012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2 295,4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2 258,9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Единовременное пособие при рождении у одной матери одновременно трех и более детей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Единовременное пособие при рождении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38 650,0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38 200,0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инвалидам и участникам Великой Отечественной войны, вдовам погибших воинов ежегодной единовременной финансовой помощи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8 142,0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142,0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19 134,6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18 934,6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в рамках подпрограммы "Развитие мер социальной поддержки отдельных категорий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0415220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12 257,6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5 760,0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6 497,6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Оплата жилищно-коммунальных услуг отдельным категориям граждан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391 068,6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6 394,7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384 673,9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2 790,8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2 740,8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подпрограммы "Развитие мер социальной поддержки отдельных категорий граждан" государственной программы Кабардино-Балкарской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0415280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825 224,3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818 724,3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836 771,6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692 985,3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0420059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510 356,9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127 128,9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54 461,4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1 038,1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109 939,1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5 444,2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104 064,4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430,5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14 927,7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14 927,7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Укрепление материальной базы учреждений системы социального обслуживания населения Кабардино-Балкарской Республики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042220Ф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3 919,5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042220Ф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3 919,5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расходов на реализацию мероприятий государственной программы Российской Федерации "Доступная среда"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042240Ф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042240Ф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Подпрограмма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96 347,4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отдыха и оздоровления детей и подростков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52 500,0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единовременного денежного вознаграждения многодетным матерям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20 521,0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20 521,0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социальной поддержки учащимся общеобразовательных школ республики из малообеспеченных, многодетных и других категорий семей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0434017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11 495,0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0434017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0434017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11 195,0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бюджетам муниципальных образований на организацию отдыха детей в каникулярное время с круглосуточным пребыванием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0437201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11 831,4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0437201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11 831,4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298 787,1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40 463,6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34 377,4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6 068,3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2 849,2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2 849,2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Компенсация части процентной ставки по предоставленным кредитам гражданам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21 739,6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21 739,6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Выполнение государственных обязательств по обеспечению жильем отдельных категорий граждан, установленных законодательством Кабардино-Балкарской Республики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28 485,4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28 485,4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жильем больных заразной формой туберкулеза, проживающих в квартирах, в которых исходя из занимаемой площади и состава семьи нельзя выделить отдельную комнату больному заразной формой туберкулеза, в квартирах коммунального заселения, общежитиях, а также семей, имеющих ребенка, больного заразной формой туберкулеза,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0505135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14 309,8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0505135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14 309,8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"Обеспечение жильем молодых семей"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67 100,0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Улучшение жилищных условий отдельных категорий граждан в рамках подпрограммы "Обеспечение жильем молодых семей" государственной программы Кабардино-Балкарской Республики "Обеспечение населения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051217Ф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67 100,0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051217Ф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67 100,0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113 839,4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Улучшение жилищных условий отдельных категорий граждан в рамках подпрограммы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052217Ф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72 412,5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052217Ф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72 412,5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0525082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41 426,9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0525082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41 426,9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226 936,2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204 449,5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0619502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153 112,2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0619502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153 112,2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0619602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51 337,3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0619602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51 337,3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13 509,1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Республики, в рамках подпрограммы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0622955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13 509,1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0622955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13 509,1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8 977,7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4 967,7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3 602,2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1 350,4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Реконструкция и переоснащение системы теплоснабжения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351 873,7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117 171,6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90 175,5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26 790,7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205,4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883,8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883,8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Приобретение и обслуживание программного обеспечения и информационных систем в целях обеспечения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1 646,8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1 646,8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232 171,5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Реализация мероприятий активной политики занятости населения в рамках подпрограммы "Активная политика занятости, трудовая мобильность населения и социальная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0712403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17 377,7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0712403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10 947,3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0712403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6 430,4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 в рамках подпрограммы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0715290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214 793,8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0715290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0715290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171 765,8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0715290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42 203,0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18 525,7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"Профилактика правонарушений"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правонарушений"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0811600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0811600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16 575,7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1 937,7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1 937,7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0827516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13 800,0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0827516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13 800,0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"Противодействие коррупции"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"Противодействие коррупции"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0831600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0831600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378 274,7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24 732,1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стипендий выдающимся деятелям культуры и искусства и молодым талантливым авторам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0912450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7 104,0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0912450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7 104,0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Сохранение и развитие культурного потенциала республики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0912452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9 231,0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0912452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9 231,0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8 397,1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1 126,2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7 270,9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30 696,4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27 214,7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23 274,0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3 820,0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312,7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84,7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3 169,0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3 169,0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Подпрограмма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58 756,4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55 477,5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50 890,1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4 557,9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2 969,9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2 969,9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0935144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294,0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0935144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294,0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0935146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0935146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218 930,0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200 545,4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0940059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167 134,4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9 969,7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23 237,5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203,8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13 291,0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7 227,7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5 908,7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154,6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5 093,6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5 093,6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10 681,9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7 557,7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6 951,6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605,1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2 879,2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2 879,2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3 373,8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3 274,8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2 577,3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695,2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9 272,3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9 063,0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8 723,9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319,7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4 277,3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0982451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0982451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отношении объектов культурного наследия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0985950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1 277,3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0985950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1 125,2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0985950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152,1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17 554,6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государственных органов в рамках подпрограммы "Осуществление функций по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0990019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17 439,6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15 574,3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1 850,4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390 862,3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15 017,7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13 317,6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1 693,8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34 417,5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Строительство, реконструкция объектов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8 915,8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8 915,8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Софинансирование мероприятий федеральной целевой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программы "Развитие физической культуры и спорта в Российской Федерации на 2009-2015 годы"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101805Ф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25 501,7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101805Ф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25 501,7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283 216,5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231 793,3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152 401,8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28 492,7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50 629,0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269,8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7 049,4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7 049,4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43 287,3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1021300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9 082,5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1 604,8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32 600,0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расходов федерального бюджета в рамках оказания адресной финансовой поддержки спортивным организациям, осуществляющим подготовку спортивного резерва для сборных команд Российской Федерации,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102237Ф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386,6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102237Ф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386,6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54 295,4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46 103,8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46 103,8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8 191,6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8 191,6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физической культуры и массового спорта инвалидов"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3 815,2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физической культуры и массового спорта инвалидов"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3 815,2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1040059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3 724,2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76 793,6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17 943,6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14 208,2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3 685,0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56 530,0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федеральной целевой программы "Развитие внутреннего и въездного туризма в Российской Федерации 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112800Ф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56 530,0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112800Ф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56 530,0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"Рекламно-маркетинговое продвижение туристско-рекреационного комплекса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2 220,0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Популяризация туристского продукта Кабардино-Балкарской Республики в рамках подпрограммы "Рекламно-маркетинговое продвижение туристско-рекреационного комплекса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1132360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2 220,0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1132360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2 220,0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23 659,4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9 837,8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8 126,8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1 702,0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уплату налога на имущество организаций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"Поддержка социально ориентированных некоммерческих организаций, не являющихся государственными (муниципальными) учреждениями, в Кабардино-Балкарской Республике"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Предоставление субсидий некоммерческим организациям на реализацию социально значимых проектов в рамках подпрограммы "Поддержка социально ориентированных некоммерческих организаций, не являющихся государственными (муниципальными ) учреждениями, в Кабардино-Балкарской Республике" государственной программы Кабардино-Балкарской Республики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1212611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1212611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"Гармонизация межэтнических отношений и укрепление толерантности"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2 460,6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"Гармонизация межэтнических отношений и укрепление толерантности"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2 460,6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2 460,6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6 908,0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подпрограммы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1 908,0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1 908,0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"Сохранение и развитие связей с соотечественниками, проживающими за рубежом, содействие в адаптации репатриантов"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2 029,5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Реализация государственной политики в отношении соотечественников за рубежом в рамках подпрограммы "Сохранение и развитие связей с соотечественниками, проживающими за рубежом, содействие в адаптации репатриантов"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1242601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2 029,5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1242601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2 029,5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72 692,4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24 342,7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20 383,8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3 850,9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органов, осуществляемые за счет средств от оказания платных услуг,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"Повышение эффективности использования водных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30 439,0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отдельных полномочий в области водных отношений в рамках подпрограммы "Повышение эффективности использования водных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1335128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30 439,0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услуг для государственных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1335128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30 439,0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Подпрограмма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8 578,9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8 568,9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7 161,2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1 397,7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4 362,1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1355920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59,4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59,4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охотхозяйственных соглашений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4 180,5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4 180,5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области охраны и использования охотничьих ресурсов (за исключением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охотхозяйственных соглашений)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108,4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108,4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468 478,0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Резервный фонд Правительства Кабардино-Балкарской Республики по предупреждению и ликвидации последствий чрезвычайных ситуаций в рамках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1402182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1402182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Подпрограмма "Обеспечение организации гражданской обороны, пожарной безопасности" государственной программы Кабардино-Балкарской Республики "Защита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1410000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308 820,1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обеспечение функций государственных органов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36 291,1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29 617,9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6 610,1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63,0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260 537,9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248 339,3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12 138,6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1 936,0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1410060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162,0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1 714,0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1 938,8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1 938,8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Подготовка населения и организаций к действиям в чрезвычайной ситуации в мирное и военное время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1412183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8 116,3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1412183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8 116,3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148 684,9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Софинансирование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142803Ф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148 684,9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142803Ф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148 684,9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"Обеспечение средствами индивидуальной защиты населения и нештатных аварийно-спасательных формирований в Кабардино-Балкарской Республике" государственной программы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Приобретение и утилизация средств индивидуальной защиты в рамках подпрограммы "Обеспечение средствами индивидуальной защиты населения и нештатных аварийно-спасательных формирований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1432185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1432185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"Создание общественных спасательных постов в местах массового отдыха людей, обучение населения плаванию и приемам спасания на воде"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473,0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Приобретение оборудования и снаряжения для организации работы спасательных постов в рамках подпрограммы "Создание общественных спасательных постов в местах массового отдыха людей, обучения населения плаванию и приемам спасания на воде"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1442186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473,0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1442186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473,0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913 740,2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государственных органов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47 653,0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43 223,5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4 425,0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1505101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716 410,0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1505101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716 410,0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150802Ф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119 624,5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150802Ф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119 624,5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29 992,7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13 943,2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8 877,7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5 020,5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2 799,5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2 799,5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расходов на государственную поддержку малого и среднего предпринимательства, осуществляемых за счет средств, полученных из федерального бюджета,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151281Ф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10 250,0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151281Ф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10 250,0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бюджетам муниципальных образований на государственную поддержку малого и среднего предпринимательства,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151703Ф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151703Ф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22 709,4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17 359,4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15 244,3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2 106,1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Мероприятия, направленные на повышение качества продукции, конкурентоспособности продукции и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организаций республики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1602195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1602195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544 359,3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237 166,4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219 656,2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219 656,2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Мероприятия по развитию информационного общества и формированию электронного правительства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1712806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17 510,2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1712806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17 510,2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307 192,9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обеспечение функций государственных органов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17 319,5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15 626,1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1 660,9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263 162,4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165 682,0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97 311,0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169,4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12 654,6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10 404,0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1 200,6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1 721,3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1 721,3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Изготовление и приобретение аудио-, видео-, печатной и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сувенирной продукции, раздаточных, методических материалов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1721600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12 335,0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12 335,0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74 280,2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9 750,9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7 074,0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7 074,0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Приобретение специализированной лесопожарной техники и оборудования в рамках подпрограммы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1815131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2 676,9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1815131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2 676,9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"Охрана, защита и воспроизводство лесов"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64 529,3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3 944,5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3 944,5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222,1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222,1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Осуществление отдельных полномочий в области лесных отношений в рамках подпрограммы "Охрана, защита и воспроизводство лесов" государственной программы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1825129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60 362,7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1825129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52 313,7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1825129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2 069,9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1825129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5 979,1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1 200 338,4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35 886,3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31 404,9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4 463,4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121 283,5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119 839,8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1 443,7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учреждений, осуществляемые за счет средств от оказания платных услуг,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13 675,3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3 866,2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9 221,0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588,1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1 256,6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1 256,6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Мероприятия в области сельскохозяйственного производства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8 200,0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сельскохозяйственной кооперации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190267Б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190267Б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662 414,4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2 365,0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2 365,0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Возмещение части затрат на раскорчевку выбывших из эксплуатации старых садов и рекультивацию раскорчеванных площадей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1 209,3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1 209,3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35 744,7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35 744,7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экономически значимых региональных программ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503,8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503,8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2 576,3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2 576,3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191265Л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51 428,3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51 428,3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3 324,2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3 324,2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приобретение элитных семян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3 079,9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3 079,9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19 197,7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19 197,7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приобретение элитных семян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19 113,9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19 113,9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1915032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64 230,3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64 230,3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раскорчевку выбывших из эксплуатации старых садов и рекультивацию раскорчеванных площадей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1 509,2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1 509,2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298 371,6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298 371,6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80 938,8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80 938,8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73 048,1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73 048,1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Оказание несвязанной поддержки сельскохозяйственным товаропроизводителям в области развития производства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семенного картофеля и овощей открытого грунта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1915439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5 773,3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1915439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5 773,3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122 048,1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6 712,4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4 027,7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2 678,7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3 144,3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3 144,3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на 1 литр реализованного товарного молока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2 442,2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2 442,2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815,2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815,2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3 111,2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3 111,2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34 045,7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34 045,7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192266Б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192266Б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Поддержка племенного крупного рогатого скота мясного направления в рамках подпрограммы "Развитие подотрасли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192266Г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192266Г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5 214,0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5 214,0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на 1 килограмм реализованного и (или) отгруженного на собственную переработку молока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49 858,1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49 858,1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10 193,3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10 193,3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4 045,6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4 045,6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Поддержка племенного крупного рогатого скота мясного направления в рамках подпрограммы "Развитие подотрасли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1925050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1 184,5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1 184,5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производства и реализации тонкорунной и полутонкорунной шерсти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1925436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617,4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1925436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617,4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38 638,0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экономически значимых региональных программ по развитию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193266Д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27 900,0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193266Д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27 900,0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193266Э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10 738,0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193266Э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10 738,0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Поддержка начинающих фермеров в рамках подпрограммы "Поддержка малых форм хозяйствования" государственной программы Кабардино-Балкарской Республики "Развитие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195266Ж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хозяйствования,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семейных животноводческих ферм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12 250,0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12 250,0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48 270,0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жилищного строительства в сельской местности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197267Ф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39 270,0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197267Ф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39 270,0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197804Ф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Капитальные вложения в объекты недвижимого имущества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197804Ф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Подпрограмма "Развитие мелиорации земель сельскохозяйственного назначения"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36 241,8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сельскохозяйственных товаропроизводителей на развитие мелиорации земель сельскохозяйственного назначения в рамках подпрограммы "Развитие мелиорации земель сельскохозяйственного назначения"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198265А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36 241,8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198265А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36 241,8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молочного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1990000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62 424,4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племенного крупного рогатого скота молочного направления в рамках подпрограммы "Развитие молочного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1995446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62 424,4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1995446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62 424,4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44 473,4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38 930,0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34 919,0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3 972,5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государственной программы Кабардино-Балкарской Республики "Энергоэффективность и развитие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2000900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5 455,0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разработку схем и программ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финансовой поддержки по установке приборов учета используемых энергетических ресурсов малоимущим гражданам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региональной государственной информационной системы в области энергосбережения и повышения энергетической эффективности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1 655,0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1 655,0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1 670 363,6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121 371,2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на закупку автобусов,  работающих на газомоторном топливе в рамках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2112177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78 621,2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2112177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78 621,2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Реализация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42 750,0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42 750,0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1 275 247,6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бюджетам муниципальных образований за счет средств целевого бюджетного дорожного фонда Кабардино-Балкарской Республики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2127300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2127300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Проектно-изыскательские работы по объектам дорожного хозяйства в рамках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Ремонт, капитальный ремонт и нормативное содержание автомобильных дорог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516 296,4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516 296,4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Строительство автомобильных дорог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658 951,2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658 951,2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235 284,3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8 459,7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7 135,6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1 272,8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Почтовые расходы на рассылку постановлений по делам о нарушениях правил дорожного движения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2132151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121 111,0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2132151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121 111,0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Оснащение техническими средствами объектов, связанных с массовым пребыванием людей и интенсивным дорожным движением, и их обслуживание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2132152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105 701,6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2132152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105 701,6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38 460,4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38 184,4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31 945,5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6 146,2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Уплата налога на имущество организаций и земельного налога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276,0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276,0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48 980,7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18 836,7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17 344,3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1 492,4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государственной политики в области приватизации и управления государственной собственностью Кабардино-Балкарской Республики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2202902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4 160,0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2202902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4 160,0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Взнос Кабардино-Балкарской Республики в уставный капитал АО "РИЦ КБР"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2202908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2202908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Взнос Кабардино-Балкарской Республики в уставный капитал ПАО "КабБалкВольфрам"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2202909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2202909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Государственная программа Кабардино-Балкарской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2300000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1 118 168,2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68 764,1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41 831,8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26 881,2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705,8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353,0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352,8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533,6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533,6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Процентные платежи по долговым обязательствам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489 999,8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489 999,8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Приобретение, внедрение и эксплуатация программного обеспечения в сфере планирования и исполнения бюджетов, осуществления государственных закупок, а также составления и представления бюджетной и бухгалтерской отчетности, в рамках государственной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2301100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16 165,0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16 165,0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Выравнивание бюджетной обеспеченности поселений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37 763,3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37 763,3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484 236,6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484 236,6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Поощрение достижения наилучших значений показателей деятельности органов местного самоуправления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117 983,9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117 523,0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79 114,0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38 395,2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460,9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460,9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Государственная программа Кабардино-Балкарской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2500000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30 536,6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обеспечение функций государственных органов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28 610,3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25 412,5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3 120,8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органов, осуществляемые за счет средств от оказания платных услуг,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241,6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742,4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926,3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926,3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программа "Доступная среда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2 335,4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межбюджетных трансфертов бюджетам муниципальных районов и городских округов в рамках реализации государственной программы Кабардино-Балкарской Республики "Доступная среда в Кабардино-Балкарской Республике".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260702Ф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2 335,4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260702Ф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2 335,4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Непрограммные расходы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830 186,1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республиканского бюджета на обеспечение деятельности Постоянного представительства Кабардино-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Балкарской Республики в г. Санкт-Петербурге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9900017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2 318,6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1 382,6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общее руководство и управление общими службами и услугами Управления делами Главы и Правительства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189 141,7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61 136,1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126 451,7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422,0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1 131,8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322 164,7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291 601,8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29 242,4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1 320,5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Содержание судей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23 252,0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9900030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17 493,9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5 758,1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137 643,1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107 085,2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30 033,5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524,3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расходов за счет средств Резервного фонда Правительства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8 846,1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8 846,1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Подготовка управленческих кадров для организаций народного хозяйства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9902802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384,9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9902802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384,9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программы подготовки управленческих кадров для организаций народного хозяйства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990280Ф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1 440,0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990280Ф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1 440,0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комиссариаты,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13 012,9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13 012,9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791,9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791,9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Проведение Всероссийской сельскохозяйственной переписи в 2016 году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9905391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12 877,9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9905391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12 877,9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Осуществление переданных полномочий Российской </w:t>
            </w: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Федерации на государственную регистрацию актов гражданского состояния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9905930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45 541,6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7 467,5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5 799,8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32 252,0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22,3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14 000,0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7 670,8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196350" w:rsidRPr="005B1EC6" w:rsidTr="00E34351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50" w:rsidRPr="005B1EC6" w:rsidRDefault="00196350" w:rsidP="00E34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350" w:rsidRPr="005B1EC6" w:rsidRDefault="00196350" w:rsidP="00E34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5B1EC6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7 470,8</w:t>
            </w:r>
          </w:p>
        </w:tc>
      </w:tr>
    </w:tbl>
    <w:p w:rsidR="00196350" w:rsidRPr="005B1EC6" w:rsidRDefault="00196350" w:rsidP="00B43E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196350" w:rsidRPr="005B1EC6" w:rsidSect="00394D8E">
      <w:headerReference w:type="default" r:id="rId6"/>
      <w:pgSz w:w="11906" w:h="16838"/>
      <w:pgMar w:top="1134" w:right="850" w:bottom="1134" w:left="1701" w:header="708" w:footer="708" w:gutter="0"/>
      <w:pgNumType w:start="39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350" w:rsidRDefault="00196350" w:rsidP="008D5C27">
      <w:pPr>
        <w:spacing w:after="0" w:line="240" w:lineRule="auto"/>
      </w:pPr>
      <w:r>
        <w:separator/>
      </w:r>
    </w:p>
  </w:endnote>
  <w:endnote w:type="continuationSeparator" w:id="0">
    <w:p w:rsidR="00196350" w:rsidRDefault="00196350" w:rsidP="008D5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350" w:rsidRDefault="00196350" w:rsidP="008D5C27">
      <w:pPr>
        <w:spacing w:after="0" w:line="240" w:lineRule="auto"/>
      </w:pPr>
      <w:r>
        <w:separator/>
      </w:r>
    </w:p>
  </w:footnote>
  <w:footnote w:type="continuationSeparator" w:id="0">
    <w:p w:rsidR="00196350" w:rsidRDefault="00196350" w:rsidP="008D5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350" w:rsidRPr="008D5C27" w:rsidRDefault="00FD6DEE" w:rsidP="008D5C27">
    <w:pPr>
      <w:pStyle w:val="a5"/>
      <w:jc w:val="center"/>
    </w:pPr>
    <w:r w:rsidRPr="008D5C27">
      <w:rPr>
        <w:rFonts w:ascii="Times New Roman" w:hAnsi="Times New Roman"/>
      </w:rPr>
      <w:fldChar w:fldCharType="begin"/>
    </w:r>
    <w:r w:rsidR="00196350" w:rsidRPr="008D5C27">
      <w:rPr>
        <w:rFonts w:ascii="Times New Roman" w:hAnsi="Times New Roman"/>
      </w:rPr>
      <w:instrText xml:space="preserve"> PAGE   \* MERGEFORMAT </w:instrText>
    </w:r>
    <w:r w:rsidRPr="008D5C27">
      <w:rPr>
        <w:rFonts w:ascii="Times New Roman" w:hAnsi="Times New Roman"/>
      </w:rPr>
      <w:fldChar w:fldCharType="separate"/>
    </w:r>
    <w:r w:rsidR="005B1EC6">
      <w:rPr>
        <w:rFonts w:ascii="Times New Roman" w:hAnsi="Times New Roman"/>
        <w:noProof/>
      </w:rPr>
      <w:t>399</w:t>
    </w:r>
    <w:r w:rsidRPr="008D5C27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979"/>
    <w:rsid w:val="00022E51"/>
    <w:rsid w:val="00045785"/>
    <w:rsid w:val="000510A7"/>
    <w:rsid w:val="000768F1"/>
    <w:rsid w:val="00122F84"/>
    <w:rsid w:val="00144B78"/>
    <w:rsid w:val="00196350"/>
    <w:rsid w:val="00197F43"/>
    <w:rsid w:val="00204F15"/>
    <w:rsid w:val="00212A81"/>
    <w:rsid w:val="002169E4"/>
    <w:rsid w:val="00222E1A"/>
    <w:rsid w:val="00276B6E"/>
    <w:rsid w:val="00285171"/>
    <w:rsid w:val="00286AE7"/>
    <w:rsid w:val="002C0A2B"/>
    <w:rsid w:val="002C6A04"/>
    <w:rsid w:val="002E471F"/>
    <w:rsid w:val="002F504B"/>
    <w:rsid w:val="00300C99"/>
    <w:rsid w:val="00320811"/>
    <w:rsid w:val="00347778"/>
    <w:rsid w:val="00360AEE"/>
    <w:rsid w:val="00394D8E"/>
    <w:rsid w:val="003B03EB"/>
    <w:rsid w:val="003C09AD"/>
    <w:rsid w:val="003C3EDC"/>
    <w:rsid w:val="003C570E"/>
    <w:rsid w:val="003D1618"/>
    <w:rsid w:val="003E3C57"/>
    <w:rsid w:val="003F52D3"/>
    <w:rsid w:val="004172EC"/>
    <w:rsid w:val="004175F7"/>
    <w:rsid w:val="00447782"/>
    <w:rsid w:val="00451A62"/>
    <w:rsid w:val="004B2351"/>
    <w:rsid w:val="004C0272"/>
    <w:rsid w:val="004D5AF8"/>
    <w:rsid w:val="004E2456"/>
    <w:rsid w:val="005136F8"/>
    <w:rsid w:val="00515F59"/>
    <w:rsid w:val="00590D56"/>
    <w:rsid w:val="005B1EC6"/>
    <w:rsid w:val="005B3D7F"/>
    <w:rsid w:val="005C5BD3"/>
    <w:rsid w:val="0062169C"/>
    <w:rsid w:val="0065754A"/>
    <w:rsid w:val="00682547"/>
    <w:rsid w:val="00685DBF"/>
    <w:rsid w:val="006970B2"/>
    <w:rsid w:val="006D31C3"/>
    <w:rsid w:val="006F6E61"/>
    <w:rsid w:val="00700CF2"/>
    <w:rsid w:val="0072357D"/>
    <w:rsid w:val="00731498"/>
    <w:rsid w:val="007439FE"/>
    <w:rsid w:val="007A5104"/>
    <w:rsid w:val="007E034D"/>
    <w:rsid w:val="008075E5"/>
    <w:rsid w:val="008113C7"/>
    <w:rsid w:val="00833A37"/>
    <w:rsid w:val="008356A5"/>
    <w:rsid w:val="008609BF"/>
    <w:rsid w:val="00870041"/>
    <w:rsid w:val="008A0C2D"/>
    <w:rsid w:val="008B3D5F"/>
    <w:rsid w:val="008D26AD"/>
    <w:rsid w:val="008D5C27"/>
    <w:rsid w:val="00960ECA"/>
    <w:rsid w:val="009852E1"/>
    <w:rsid w:val="009C0C5C"/>
    <w:rsid w:val="009C6FEC"/>
    <w:rsid w:val="009E4553"/>
    <w:rsid w:val="009F1ABE"/>
    <w:rsid w:val="009F2F4F"/>
    <w:rsid w:val="00A30A2B"/>
    <w:rsid w:val="00A56308"/>
    <w:rsid w:val="00A669B3"/>
    <w:rsid w:val="00AC4DEF"/>
    <w:rsid w:val="00B028A1"/>
    <w:rsid w:val="00B17E27"/>
    <w:rsid w:val="00B229E9"/>
    <w:rsid w:val="00B43EB0"/>
    <w:rsid w:val="00B477CD"/>
    <w:rsid w:val="00B563A5"/>
    <w:rsid w:val="00B5680B"/>
    <w:rsid w:val="00BB7979"/>
    <w:rsid w:val="00C303A5"/>
    <w:rsid w:val="00C41307"/>
    <w:rsid w:val="00C717AF"/>
    <w:rsid w:val="00CA5C89"/>
    <w:rsid w:val="00CC480A"/>
    <w:rsid w:val="00CD0678"/>
    <w:rsid w:val="00CD7988"/>
    <w:rsid w:val="00CF54FC"/>
    <w:rsid w:val="00D01B4B"/>
    <w:rsid w:val="00D12BE6"/>
    <w:rsid w:val="00D16595"/>
    <w:rsid w:val="00D62162"/>
    <w:rsid w:val="00D838B1"/>
    <w:rsid w:val="00DB0CB9"/>
    <w:rsid w:val="00DF2D0D"/>
    <w:rsid w:val="00DF3C72"/>
    <w:rsid w:val="00E01AD4"/>
    <w:rsid w:val="00E32FF9"/>
    <w:rsid w:val="00E34351"/>
    <w:rsid w:val="00E57A73"/>
    <w:rsid w:val="00E613B2"/>
    <w:rsid w:val="00E664E7"/>
    <w:rsid w:val="00E816FA"/>
    <w:rsid w:val="00E87CAC"/>
    <w:rsid w:val="00ED3F93"/>
    <w:rsid w:val="00EE1743"/>
    <w:rsid w:val="00EF414B"/>
    <w:rsid w:val="00EF750F"/>
    <w:rsid w:val="00F0107E"/>
    <w:rsid w:val="00F13339"/>
    <w:rsid w:val="00F1598A"/>
    <w:rsid w:val="00F46EE1"/>
    <w:rsid w:val="00F538DE"/>
    <w:rsid w:val="00F861C8"/>
    <w:rsid w:val="00F87DD9"/>
    <w:rsid w:val="00FB7BFD"/>
    <w:rsid w:val="00FC56CF"/>
    <w:rsid w:val="00FC6E95"/>
    <w:rsid w:val="00FD6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79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447782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447782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4477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6">
    <w:name w:val="font6"/>
    <w:basedOn w:val="a"/>
    <w:uiPriority w:val="99"/>
    <w:rsid w:val="004477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xl66">
    <w:name w:val="xl66"/>
    <w:basedOn w:val="a"/>
    <w:uiPriority w:val="99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uiPriority w:val="99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uiPriority w:val="99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uiPriority w:val="99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uiPriority w:val="99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uiPriority w:val="99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uiPriority w:val="99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uiPriority w:val="99"/>
    <w:rsid w:val="004477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uiPriority w:val="99"/>
    <w:rsid w:val="004477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uiPriority w:val="99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"/>
    <w:uiPriority w:val="99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uiPriority w:val="99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rsid w:val="008D5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D5C27"/>
    <w:rPr>
      <w:rFonts w:cs="Times New Roman"/>
      <w:lang w:val="en-US"/>
    </w:rPr>
  </w:style>
  <w:style w:type="paragraph" w:styleId="a7">
    <w:name w:val="footer"/>
    <w:basedOn w:val="a"/>
    <w:link w:val="a8"/>
    <w:uiPriority w:val="99"/>
    <w:rsid w:val="008D5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8D5C27"/>
    <w:rPr>
      <w:rFonts w:cs="Times New Roman"/>
      <w:lang w:val="en-US"/>
    </w:rPr>
  </w:style>
  <w:style w:type="paragraph" w:customStyle="1" w:styleId="xl63">
    <w:name w:val="xl63"/>
    <w:basedOn w:val="a"/>
    <w:uiPriority w:val="99"/>
    <w:rsid w:val="003E3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3E3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uiPriority w:val="99"/>
    <w:rsid w:val="003E3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rsid w:val="00144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44B78"/>
    <w:rPr>
      <w:rFonts w:ascii="Segoe UI" w:hAnsi="Segoe UI" w:cs="Segoe UI"/>
      <w:sz w:val="18"/>
      <w:szCs w:val="18"/>
      <w:lang w:val="en-US"/>
    </w:rPr>
  </w:style>
  <w:style w:type="paragraph" w:customStyle="1" w:styleId="xl78">
    <w:name w:val="xl78"/>
    <w:basedOn w:val="a"/>
    <w:uiPriority w:val="99"/>
    <w:rsid w:val="00FC56C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uiPriority w:val="99"/>
    <w:rsid w:val="00E34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b">
    <w:name w:val="Document Map"/>
    <w:basedOn w:val="a"/>
    <w:link w:val="ac"/>
    <w:uiPriority w:val="99"/>
    <w:semiHidden/>
    <w:rsid w:val="00EF75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D64E31"/>
    <w:rPr>
      <w:rFonts w:ascii="Times New Roman" w:hAnsi="Times New Roman"/>
      <w:sz w:val="0"/>
      <w:szCs w:val="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7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77</Pages>
  <Words>19133</Words>
  <Characters>162232</Characters>
  <Application>Microsoft Office Word</Application>
  <DocSecurity>0</DocSecurity>
  <Lines>1351</Lines>
  <Paragraphs>362</Paragraphs>
  <ScaleCrop>false</ScaleCrop>
  <Company/>
  <LinksUpToDate>false</LinksUpToDate>
  <CharactersWithSpaces>181003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l.mokaeva</cp:lastModifiedBy>
  <cp:revision>9</cp:revision>
  <cp:lastPrinted>2015-10-15T15:57:00Z</cp:lastPrinted>
  <dcterms:created xsi:type="dcterms:W3CDTF">2015-10-13T12:45:00Z</dcterms:created>
  <dcterms:modified xsi:type="dcterms:W3CDTF">2015-10-15T15:57:00Z</dcterms:modified>
</cp:coreProperties>
</file>