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34" w:rsidRPr="006F00D1" w:rsidRDefault="00A71134" w:rsidP="0054685F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>Приложение № 4</w:t>
      </w:r>
    </w:p>
    <w:p w:rsidR="00A71134" w:rsidRPr="006F00D1" w:rsidRDefault="00A71134" w:rsidP="00CF0CD0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>к Закону Кабардино-Балкарской Республики</w:t>
      </w:r>
    </w:p>
    <w:p w:rsidR="00A71134" w:rsidRPr="006F00D1" w:rsidRDefault="00A71134" w:rsidP="0054685F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 xml:space="preserve"> "О республиканском бюджете</w:t>
      </w:r>
    </w:p>
    <w:p w:rsidR="00A71134" w:rsidRPr="006F00D1" w:rsidRDefault="00A71134" w:rsidP="0054685F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>Кабардино-Балкарской Республики на 2016 год</w:t>
      </w:r>
    </w:p>
    <w:p w:rsidR="00A71134" w:rsidRPr="006F00D1" w:rsidRDefault="00A71134" w:rsidP="0054685F">
      <w:pPr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 xml:space="preserve">и на плановый </w:t>
      </w:r>
      <w:bookmarkStart w:id="0" w:name="Pril19"/>
      <w:bookmarkEnd w:id="0"/>
      <w:r w:rsidRPr="006F00D1">
        <w:rPr>
          <w:rFonts w:ascii="Times New Roman" w:hAnsi="Times New Roman"/>
          <w:sz w:val="28"/>
          <w:szCs w:val="28"/>
          <w:lang w:val="ru-RU"/>
        </w:rPr>
        <w:t>период 2017 и 2018 годов"</w:t>
      </w:r>
    </w:p>
    <w:p w:rsidR="00A71134" w:rsidRPr="006F00D1" w:rsidRDefault="00A71134" w:rsidP="00CF0CD0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71134" w:rsidRPr="006F00D1" w:rsidRDefault="00A71134" w:rsidP="005468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>Ведомственная структура расходов</w:t>
      </w:r>
    </w:p>
    <w:p w:rsidR="00A71134" w:rsidRPr="006F00D1" w:rsidRDefault="00A71134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 xml:space="preserve"> республиканского бюджета на 2016 год</w:t>
      </w:r>
    </w:p>
    <w:p w:rsidR="00A71134" w:rsidRPr="006F00D1" w:rsidRDefault="00A71134" w:rsidP="006133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0D1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69"/>
        <w:gridCol w:w="963"/>
        <w:gridCol w:w="566"/>
        <w:gridCol w:w="797"/>
        <w:gridCol w:w="1138"/>
        <w:gridCol w:w="709"/>
        <w:gridCol w:w="1548"/>
      </w:tblGrid>
      <w:tr w:rsidR="00A71134" w:rsidRPr="006F00D1" w:rsidTr="00B35C98">
        <w:trPr>
          <w:trHeight w:val="20"/>
          <w:tblHeader/>
        </w:trPr>
        <w:tc>
          <w:tcPr>
            <w:tcW w:w="2048" w:type="pct"/>
            <w:vAlign w:val="center"/>
          </w:tcPr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Наименование </w:t>
            </w:r>
          </w:p>
        </w:tc>
        <w:tc>
          <w:tcPr>
            <w:tcW w:w="497" w:type="pct"/>
            <w:vAlign w:val="center"/>
          </w:tcPr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</w:t>
            </w:r>
          </w:p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</w:t>
            </w:r>
          </w:p>
        </w:tc>
        <w:tc>
          <w:tcPr>
            <w:tcW w:w="292" w:type="pct"/>
            <w:vAlign w:val="center"/>
          </w:tcPr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411" w:type="pct"/>
            <w:vAlign w:val="center"/>
          </w:tcPr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</w:t>
            </w:r>
          </w:p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587" w:type="pct"/>
            <w:vAlign w:val="center"/>
          </w:tcPr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366" w:type="pct"/>
            <w:vAlign w:val="center"/>
          </w:tcPr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 рас</w:t>
            </w:r>
          </w:p>
          <w:p w:rsidR="00A71134" w:rsidRPr="006F00D1" w:rsidRDefault="00A71134" w:rsidP="00BD0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хода</w:t>
            </w:r>
          </w:p>
        </w:tc>
        <w:tc>
          <w:tcPr>
            <w:tcW w:w="799" w:type="pct"/>
            <w:vAlign w:val="center"/>
          </w:tcPr>
          <w:p w:rsidR="00A71134" w:rsidRPr="006F00D1" w:rsidRDefault="00A71134" w:rsidP="00B35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Сумма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26 062 657,4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5 383,7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5 383,7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5 383,7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5 383,7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4 870,2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436 631,4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434 031,4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муниципального образования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97 628,3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97 628,3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96 034,0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1 594,3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18 245,7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318 157,5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республиканского бюджета на обеспечение деятельности Постоянного представительства Кабардино-Балкарской Республики в г. Санкт-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2 318,6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1 382,6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189 141,7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61 136,1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126 451,7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1 131,8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839,9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114 143,5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88 877,7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24 791,5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8 213,8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8 213,8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48 596,1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48 596,1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48 596,1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48 396,1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38 389,0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9 725,2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37 073,7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37 073,7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37 000,7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36 740,7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29 812,5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6 773,3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23 243,0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23 243,0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23 243,0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23 240,7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20 696,6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2 539,0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ДОРОЖНОГО ХОЗЯЙСТВА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1 295 817,3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662C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1 295 770,5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20 268,9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17 058,9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3 156,0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1 275 247,6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2127300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eastAsia="ru-RU"/>
              </w:rPr>
              <w:t>516 296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eastAsia="ru-RU"/>
              </w:rPr>
              <w:t>516 296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Строительство автомобильных дорог в рамках подпрограммы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658 951,2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2128140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658 951,2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ГОСУДАРСТВЕННЫЙ КОМИТЕТ КАБАРДИНО-БАЛКАРСКОЙ РЕСПУБЛИКИ ПО ТРАНСПОРТУ И СВЯЗИ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374 546,3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235 333,8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235 333,8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8 459,7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1 272,8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Почтовые расходы на рассылку постановлений по делам 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121 111,0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105 701,6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2132152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105 701,6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139 212,5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139 212,5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78 621,2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2112177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78 621,2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подпрограммы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2119999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17 819,2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14 886,6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2 893,9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45 541,6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45 541,6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45 541,6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на государственную регистрацию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45 541,6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7 467,5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5 799,8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32 252,0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9905930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ПРОМЫШЛЕННОСТИ И ТОРГОВЛИ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22 709,4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1602195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1602195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22 393,2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Воспроизводство минерально-сырьевой базы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17 393,2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17 343,2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15 244,3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2 089,9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ГОСУДАРСТВЕННЫЙ КОМИТЕТ КАБАРДИНО-БАЛКАРСКОЙ РЕСПУБЛИКИ ПО ЭНЕРГЕТИКЕ, ТАРИФАМ И ЖИЛИЩНОМУ НАДЗОРУ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44 473,4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44 458,3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Топливно-энергетический комплекс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5 455,0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2012957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1 655,0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39 003,3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38 914,9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34 919,0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3 957,4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ПАРЛАМЕНТ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66 730,4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66 730,4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66 730,4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66 730,4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66 530,4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2 316 854,6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федеральной целевой программы "Юг России (2014-2020 годы)"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71 152,4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378 621,5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Топливно-энергетический комплекс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9908020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241 260,0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241 260,0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241 260,0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123 361,5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40 382,6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34 377,4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5 987,3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2 849,2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112800Ф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56 530,0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112800Ф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56 530,0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23 499,6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18 207,6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5 242,0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637 843,5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Жилищное хозяйство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204 449,5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0619502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153 112,2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0619502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153 112,2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51 337,3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0619602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51 337,3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Коммунальное хозяйство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414 907,3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Реконструкция и переоснащение системы теплоснабжения в рамках подпрограммы "Реформирование 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0632950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0632950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41 907,3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41 907,3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197804Ф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18 486,8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0622955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4 967,7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1 350,4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121 714,8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Сбор, удаление отходов и очистка сточных вод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121 714,8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115 150,0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1505101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115 150,0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6 564,8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150802Ф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6 564,8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27 919,4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27 919,4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27 919,4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27 919,4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26 624,0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26 624,0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26 624,0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26 624,0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763 006,3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94 648,0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27 799,7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01Б8020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27 799,7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66 848,3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66 848,3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668 358,3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 по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01Д801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641 065,1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01Д801Ф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641 065,1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27 293,2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142803Ф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27 293,2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255 474,2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141 634,8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21 739,6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21 739,6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государственных обязательств по обеспечению жильем отдельных категорий граждан, установленных законодательством Кабардино-Балкарской Республики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28 485,4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28 485,4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0502175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14 309,8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0505135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14 309,8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051217Ф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67 100,0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113 839,4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72 412,5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052217Ф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72 412,5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41 426,9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0525082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41 426,9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34 417,5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34 417,5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8 915,8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8 915,8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федеральной целевой 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101805Ф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25 501,7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101805Ф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25 501,7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ГОСУДАРСТВЕННЫЙ КОМИТЕТ КАБАРДИНО-БАЛКАРСКОЙ РЕСПУБЛИКИ ПО ПЕЧАТИ И МАССОВЫМ КОММУНАКАЦИЯМ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307 192,9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СРЕДСТВА МАССОВОЙ ИНФОРМАЦИИ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307 192,9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Телевидение и радиовещание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109 669,4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95 491,9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65 329,5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30 157,7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12 335,0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174 143,3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161 609,9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95 498,8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65 969,4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11 659,6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9 604,0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873,8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23 380,2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17 319,5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15 626,1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1 660,9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6 060,7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4 853,7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1 184,0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КОНСТИТУЦИОННЫЙ СУД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31 390,8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31 390,8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31 390,8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6 666,6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1 437,8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23 252,0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17 493,9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5 758,1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ПО ВЗАИМОДЕЙСТВИЮ С ИНСТИТУТАМИ ГРАЖДАНСКОГО ОБЩЕСТВА И ДЕЛАМ НАЦИОНАЛЬНОСТЕЙ КБР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28 659,4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14 857,8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14 857,8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8 126,8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непрограммных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11 398,1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11 398,1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2 460,6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1239999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государственной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1242601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2 029,5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1242601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2 029,5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1212611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2 403,5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117 983,9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117 983,9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117 983,9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117 523,0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79 114,0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38 395,2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938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ЭКОНОМИЧЕСКОГО РАЗВИТИЯ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316 697,0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267 369,2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267 369,2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47 653,0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43 223,5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(муниципальных)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4 425,0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219 656,2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219 656,2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47 502,9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17 510,2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17 510,2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1712806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17 510,2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29 992,7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13 943,2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8 877,7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5 020,5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2 799,5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2 799,5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151281Ф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10 250,0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151703Ф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1 824,9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1 824,9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990280Ф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ПРИРОДНЫХ РЕСУРСОВ И ЭКОЛОГИИ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146 972,6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104 719,2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30 439,0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30 439,0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1335128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30 439,0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Лесное хозяйство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74 280,2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7 074,0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7 074,0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Приобретение специализированной лесопожарной техники и оборудования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1815131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2 676,9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1815131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2 676,9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3 944,5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3 944,5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60 362,7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52 313,7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1825129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5 979,1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42 246,7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12 941,0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8 568,9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7 161,2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1 397,7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4 180,5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4 180,5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1355990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охраны окружающей среды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29 305,7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24 336,0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20 383,8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3 844,2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949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4 900,0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АРХИВНАЯ СЛУЖБА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30 536,6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30 536,6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30 536,6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28 610,3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25 412,5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3 120,8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развития архивного дела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2500020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926,3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КУЛЬТУРЫ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378 274,7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1 677,1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1 677,1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1 677,1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1 577,2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376 575,9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341 405,8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9 231,0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9 231,0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27 214,7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23 274,0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3 169,0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55 477,5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50 890,1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4 557,9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2 969,9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0935146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200 545,4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167 134,4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9 969,7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23 237,5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13 291,0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7 227,7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5 908,7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5 093,6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5 093,6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7 557,7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6 951,6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0950900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2 879,2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3 274,8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0960900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5 444,8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0982451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35 170,1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7 104,0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0912450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7 104,0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0919999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7 270,9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1 784,5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1 701,9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0970900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1 277,3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1 125,2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0985950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17 417,9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15 574,3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1 828,6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подпрограммы "Осуществление функций по выработке и реализации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0990900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ЗДРАВООХРАНЕНИЯ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5 410 094,2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ЗДРАВООХРАНЕНИЕ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5 363 121,3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759 535,2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742 927,9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266 014,6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113 166,4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363 264,4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3 400,0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9 700,0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3 507,3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Амбулаторная помощь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82 412,1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79 066,0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3 346,1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Скорая медицинская помощь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42 740,6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Санаторно-оздоровительная помощь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39 355,3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37 206,3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9 835,9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2 149,0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0150900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2 149,0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60 662,6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51 817,6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25 337,5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26 420,3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1 300,0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5 600,0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1 945,0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1 945,0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4 378 415,4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34 741,7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31 120,4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3 621,2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2 058,2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01059Б0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2 058,2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011206Ф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8 476,0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2 266,4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0115179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2 266,4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197 558,1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129 785,0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19 879,9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47 670,5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012201Ф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167 796,3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150 009,3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12 562,0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0122022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5 225,0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Финансовое обеспечение закупок антивирусных препаратов для профилактики и лечения лиц,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11 927,1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0125072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11 927,1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0125382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2 979,4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0125382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2 979,4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0127006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3 604 331,3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85 291,2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69 952,3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14 829,6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509,3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1 748,0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1 748,0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014203Ф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014204Ф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223 497,0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0182030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223 497,0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018209Ф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1 864,9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0185133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1 864,9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24 187,8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0185174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24 187,8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01В2037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01В2037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46 573,0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46 573,0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46 573,0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960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0185161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46 573,0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ТРУДА, ЗАНЯТОСТИ И СОЦИАЛЬНОЙ ЗАЩИТЫ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4 292 027,3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Другие общегосударственные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137 079,9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Общеэкономические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137 079,9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117 171,6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90 175,5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26 790,7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"Содействие занятости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0701200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1 646,8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17 377,7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10 947,3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0712403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64 712,1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64 331,4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Организация отдыха и оздоровления детей и подростков в рамках подпрограммы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0437201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11 831,4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4 090 156,1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Пенсионное обеспечение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245 844,8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148 759,8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148 759,8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ежемесячной надбавки гражданам, удостоенным государственных наград Кабардино-Балкарской Республики, в рамках подпрограммы "Развитие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97 085,0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97 085,0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обслуживание населения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817 852,1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692 985,3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510 356,9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127 128,9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54 461,4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1 038,1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109 939,1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5 444,2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104 064,4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14 927,7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2 937 458,5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8 050,1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0412206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6 358,4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6 247,8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149 662,7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11 791,5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137 871,2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178 162,9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1 900,8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176 262,1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315 600,4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311 800,4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20 146,4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19 816,4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386 690,6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380 690,6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134 860,3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133 010,3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172 191,6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169 631,6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2 295,4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2 258,9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Единовременное пособие при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38 650,0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8 142,0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0414016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19 134,6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0415137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18 934,6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6 497,6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Оплата жилищно-коммунальных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391 068,6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6 394,7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384 673,9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2 790,8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2 740,8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0415280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825 224,3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0415380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818 724,3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  <w:t xml:space="preserve"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0415940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на реализацию мероприятий государственной программы Российской Федерации "Доступная среда"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042240Ф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0432205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20 521,0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11 495,0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0434017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11 195,0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214 793,8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825,0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171 765,8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0715290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42 203,0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89 000,7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84 759,4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69 614,9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14 964,5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321,7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961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042220Ф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3 919,5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48 980,7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23 000,7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23 000,7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18 836,7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17 344,3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1 492,4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4 160,0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25 980,0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25 980,0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Взнос Кабардино-Балкарской Республики в уставный капитал АО "РИЦ КБР"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Взнос Кабардино-Балкарской Республики в уставный капитал ПАО "КабБалкВольфрам"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966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2202909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7 139 017,4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5 040,1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5 040,1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6 920 855,4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1 884 719,1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11 269,3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8 935,2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2 305,1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0212559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2 457,3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1 870 932,3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1 870 932,3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4 503 281,3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201 221,9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116 272,1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84 685,6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34 258,8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10 408,3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23 828,3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5 985,1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5 985,1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0222504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022255Ф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022457Ф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185,1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3 556 274,1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0227012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3 556 274,1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0227519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43 356,5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141 511,2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127 179,9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8 121,3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6 007,3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15 654,5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2 192,4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13 361,2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16 861,4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16 861,4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0232553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5 992,9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381 579,9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293 392,4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86 779,5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1 408,0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20 068,4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8 603,4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11 389,1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75,9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13 504,1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13 504,1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30 642,2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27 399,6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Закупка товаров, работ и услуг для государственных (муниципальных)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0252550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3 242,6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2 335,4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260702Ф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2 335,4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449 903,2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372 561,6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271 624,3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61 538,5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38 596,2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802,6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19 318,2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5 433,9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13 620,9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263,4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19 561,8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19 561,8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38 111,6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0242556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38 111,6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2 121,9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Стипендии учащимся, студентам 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2 121,9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0204013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2 121,9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28 502,4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12 071,4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12 071,4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5 277,0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0312546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0827516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8 800,0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Реализация непрограммных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45 807,5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35 491,9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28 872,2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6 524,8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2 060,7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Проведение аккредитации образовательных учреждений в рамках подпрограммы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0262555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4 361,4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4 110,5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02659Г0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0831600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0831600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213 121,9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213 121,9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0214011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858,9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74 093,7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0217008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74 093,7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2 544,2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0255260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2 544,2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0257007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91 147,1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0257009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91 147,1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Субвенции бюджетам муниципальных образований на содержание отделов опеки и попечительства в рамках подпрограммы "Защита прав детей,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32 040,0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32 040,0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12 088,0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0257011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12 088,0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КУРОРТОВ И ТУРИЗМА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20 263,6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20 263,6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20 263,6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17 943,6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14 208,2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3 685,0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Кабардино-Балкарской Республики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"Развитие туристско-рекреационного комплекса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974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1132360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2 220,0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СПОРТА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356 444,8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159 016,8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159 016,8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143 236,5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110 569,1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6 854,4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25 629,0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8 191,6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3 815,2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3 724,2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1040059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197 424,9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46 103,8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46 103,8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1030059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46 103,8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Спорт высших достижений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136 206,5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 в рамках подпрограммы "Подготовка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88 556,8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41 832,7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21 638,3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3 975,9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3 975,9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43 287,3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9 082,5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1 604,8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1021300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32 600,0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102237Ф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15 114,6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15 014,6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13 317,6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1 690,7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975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320 043,1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10 013,5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1402182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НАЦИОНАЛЬНАЯ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305 206,4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62 076,1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0811600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0821600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36 277,6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29 617,9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6 596,6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16 459,2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15 206,5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1 252,7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1412183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8 116,3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и утилизация средств индивидуальной защиты в рамках подпрограммы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1432185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1442186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243 130,3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239 981,5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229 858,6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10 072,9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162,0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1 938,8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4 823,3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4 823,3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4 097,3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3 274,3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716,0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977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1410060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1 068 040,9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13 022,8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13 022,8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Проведение Всероссийской сельскохозяйственной переписи в 2016 году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9905391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12 877,9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9905391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12 877,9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1 015 748,1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1 015 748,1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35 741,4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31 404,9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4 318,5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Мероприятия в области сельскохозяйственного производства в рамках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8 200,0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1902651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сельскохозяйственной кооперации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190267Б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191265Б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2 365,0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191265Г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1 209,3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191265Д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35 744,7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191265Ж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191265И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2 576,3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191265Л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51 428,3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191265Л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51 428,3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191265П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3 324,2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3 079,9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191265Ц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19 197,7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19 113,9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19 113,9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64 230,3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64 230,3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на раскорчевку выбывших из эксплуатации старых садов и рекультивацию раскорчеванных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1 509,2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298 371,6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1915034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298 371,6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80 938,8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80 938,8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Оказание несвязанной поддержки сельскохозяйственным товаропроизводителям в области растениеводства в рамках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73 048,1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1915041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73 048,1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1915439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5 773,3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1915439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5 773,3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6 712,4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4 027,7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2 678,7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192265Ч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3 144,3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192265Ш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2 442,2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192265Э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815,2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процентной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Ю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192265Ю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3 111,2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192265Я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34 045,7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192266Б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192266Г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5 214,0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5 214,0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49 858,1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49 858,1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10 193,3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1925044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10 193,3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4 045,6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1925049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4 045,6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1 184,5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1925050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1 184,5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производства и реализации тонкорунной и полутонкорунной шерсти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1925436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1925436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193266Д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27 900,0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193266Э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10 738,0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Поддержка начинающих фермеров в рамках подпрограммы "Поддержка малых форм хозяйствования" государственной программы Кабардино-Балкарской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195266Ж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17 750,0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195266И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195266Ф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12 250,0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198265А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36 241,8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Поддержка племенного крупного рогатого скота молочного направления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1995446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62 424,4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1995446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62 424,4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39 270,0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39 270,0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39 270,0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197267Ф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39 270,0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УПРАВЛЕНИЕ ВЕТЕРИНАРИИ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152 992,8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152 992,8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152 992,8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121 283,5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119 839,8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1900059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1 443,7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13 675,3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3 866,2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9 221,0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1900060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588,1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1 216,6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16 767,4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10 356,9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6 399,8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983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1 179 443,8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133 725,4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9905120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791,9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69 239,2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68 705,6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41 831,8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26 822,7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51,1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2300900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533,6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9900500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18 694,3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2300019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58,5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16 165,0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2301100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16 165,0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2 470,8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9909999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2 470,8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13 012,9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13 012,9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13 012,9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9905118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13 012,9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705,8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353,0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2300070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352,8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489 999,8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489 999,8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489 999,8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2301000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489 999,8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541 999,9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521 999,9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37 763,3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2307001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37 763,3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484 236,6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2307002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484 236,6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Прочие межбюджетные трансферты общего характера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  <w:tr w:rsidR="00A71134" w:rsidRPr="006F00D1" w:rsidTr="00A3163C">
        <w:trPr>
          <w:trHeight w:val="20"/>
        </w:trPr>
        <w:tc>
          <w:tcPr>
            <w:tcW w:w="2048" w:type="pct"/>
          </w:tcPr>
          <w:p w:rsidR="00A71134" w:rsidRPr="006F00D1" w:rsidRDefault="00A71134" w:rsidP="00A31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Межбюджетные трансферты</w:t>
            </w:r>
          </w:p>
        </w:tc>
        <w:tc>
          <w:tcPr>
            <w:tcW w:w="49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992</w:t>
            </w:r>
          </w:p>
        </w:tc>
        <w:tc>
          <w:tcPr>
            <w:tcW w:w="292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1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587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2307003</w:t>
            </w:r>
          </w:p>
        </w:tc>
        <w:tc>
          <w:tcPr>
            <w:tcW w:w="366" w:type="pct"/>
          </w:tcPr>
          <w:p w:rsidR="00A71134" w:rsidRPr="006F00D1" w:rsidRDefault="00A71134" w:rsidP="00A31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500</w:t>
            </w:r>
          </w:p>
        </w:tc>
        <w:tc>
          <w:tcPr>
            <w:tcW w:w="799" w:type="pct"/>
            <w:vAlign w:val="bottom"/>
          </w:tcPr>
          <w:p w:rsidR="00A71134" w:rsidRPr="006F00D1" w:rsidRDefault="00A71134" w:rsidP="00A316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20 000,0</w:t>
            </w:r>
          </w:p>
        </w:tc>
      </w:tr>
    </w:tbl>
    <w:p w:rsidR="00A71134" w:rsidRPr="006F00D1" w:rsidRDefault="00A71134"/>
    <w:sectPr w:rsidR="00A71134" w:rsidRPr="006F00D1" w:rsidSect="000F1BE2">
      <w:headerReference w:type="default" r:id="rId6"/>
      <w:pgSz w:w="11906" w:h="16838"/>
      <w:pgMar w:top="1134" w:right="850" w:bottom="1134" w:left="1701" w:header="708" w:footer="708" w:gutter="0"/>
      <w:pgNumType w:start="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34" w:rsidRDefault="00A71134" w:rsidP="005B4046">
      <w:pPr>
        <w:spacing w:after="0" w:line="240" w:lineRule="auto"/>
      </w:pPr>
      <w:r>
        <w:separator/>
      </w:r>
    </w:p>
  </w:endnote>
  <w:endnote w:type="continuationSeparator" w:id="0">
    <w:p w:rsidR="00A71134" w:rsidRDefault="00A71134" w:rsidP="005B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34" w:rsidRDefault="00A71134" w:rsidP="005B4046">
      <w:pPr>
        <w:spacing w:after="0" w:line="240" w:lineRule="auto"/>
      </w:pPr>
      <w:r>
        <w:separator/>
      </w:r>
    </w:p>
  </w:footnote>
  <w:footnote w:type="continuationSeparator" w:id="0">
    <w:p w:rsidR="00A71134" w:rsidRDefault="00A71134" w:rsidP="005B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34" w:rsidRDefault="005F3732">
    <w:pPr>
      <w:pStyle w:val="a5"/>
      <w:jc w:val="center"/>
    </w:pPr>
    <w:r w:rsidRPr="005B4046">
      <w:rPr>
        <w:rFonts w:ascii="Times New Roman" w:hAnsi="Times New Roman"/>
      </w:rPr>
      <w:fldChar w:fldCharType="begin"/>
    </w:r>
    <w:r w:rsidR="00A71134" w:rsidRPr="005B4046">
      <w:rPr>
        <w:rFonts w:ascii="Times New Roman" w:hAnsi="Times New Roman"/>
      </w:rPr>
      <w:instrText xml:space="preserve"> PAGE   \* MERGEFORMAT </w:instrText>
    </w:r>
    <w:r w:rsidRPr="005B4046">
      <w:rPr>
        <w:rFonts w:ascii="Times New Roman" w:hAnsi="Times New Roman"/>
      </w:rPr>
      <w:fldChar w:fldCharType="separate"/>
    </w:r>
    <w:r w:rsidR="006F00D1">
      <w:rPr>
        <w:rFonts w:ascii="Times New Roman" w:hAnsi="Times New Roman"/>
        <w:noProof/>
      </w:rPr>
      <w:t>228</w:t>
    </w:r>
    <w:r w:rsidRPr="005B4046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CD0"/>
    <w:rsid w:val="000323F9"/>
    <w:rsid w:val="00036995"/>
    <w:rsid w:val="00062734"/>
    <w:rsid w:val="000A2F2B"/>
    <w:rsid w:val="000F1BE2"/>
    <w:rsid w:val="00134076"/>
    <w:rsid w:val="00150A12"/>
    <w:rsid w:val="001537DC"/>
    <w:rsid w:val="00176E38"/>
    <w:rsid w:val="0018546A"/>
    <w:rsid w:val="00187CD2"/>
    <w:rsid w:val="00190CC3"/>
    <w:rsid w:val="00191903"/>
    <w:rsid w:val="001B2803"/>
    <w:rsid w:val="001C4BF5"/>
    <w:rsid w:val="001F142A"/>
    <w:rsid w:val="002078F9"/>
    <w:rsid w:val="00237202"/>
    <w:rsid w:val="00241046"/>
    <w:rsid w:val="0026089F"/>
    <w:rsid w:val="00275489"/>
    <w:rsid w:val="002A2988"/>
    <w:rsid w:val="002D6ED2"/>
    <w:rsid w:val="00320DBA"/>
    <w:rsid w:val="003214A6"/>
    <w:rsid w:val="00326118"/>
    <w:rsid w:val="00366064"/>
    <w:rsid w:val="003761DC"/>
    <w:rsid w:val="003830B9"/>
    <w:rsid w:val="00385D24"/>
    <w:rsid w:val="003945D2"/>
    <w:rsid w:val="00394A82"/>
    <w:rsid w:val="003D4306"/>
    <w:rsid w:val="003E2556"/>
    <w:rsid w:val="004201A5"/>
    <w:rsid w:val="0042343E"/>
    <w:rsid w:val="004549DF"/>
    <w:rsid w:val="00461FAA"/>
    <w:rsid w:val="00493843"/>
    <w:rsid w:val="004B4295"/>
    <w:rsid w:val="004E4643"/>
    <w:rsid w:val="00501C81"/>
    <w:rsid w:val="0054685F"/>
    <w:rsid w:val="00552100"/>
    <w:rsid w:val="00554E7E"/>
    <w:rsid w:val="00567FE4"/>
    <w:rsid w:val="00591B4A"/>
    <w:rsid w:val="005A08E9"/>
    <w:rsid w:val="005A1A76"/>
    <w:rsid w:val="005B29C7"/>
    <w:rsid w:val="005B4046"/>
    <w:rsid w:val="005D01F9"/>
    <w:rsid w:val="005E5B94"/>
    <w:rsid w:val="005F3732"/>
    <w:rsid w:val="00601D1C"/>
    <w:rsid w:val="006133F6"/>
    <w:rsid w:val="00635B80"/>
    <w:rsid w:val="00662C1A"/>
    <w:rsid w:val="00682547"/>
    <w:rsid w:val="006C0857"/>
    <w:rsid w:val="006F00D1"/>
    <w:rsid w:val="006F1012"/>
    <w:rsid w:val="00717CB4"/>
    <w:rsid w:val="00725493"/>
    <w:rsid w:val="00740880"/>
    <w:rsid w:val="007666F5"/>
    <w:rsid w:val="00775940"/>
    <w:rsid w:val="00787754"/>
    <w:rsid w:val="007A5104"/>
    <w:rsid w:val="00827E5D"/>
    <w:rsid w:val="00853A38"/>
    <w:rsid w:val="00863B65"/>
    <w:rsid w:val="008D4CA1"/>
    <w:rsid w:val="009273F8"/>
    <w:rsid w:val="00943C1E"/>
    <w:rsid w:val="00997AD1"/>
    <w:rsid w:val="009B3228"/>
    <w:rsid w:val="009E76F4"/>
    <w:rsid w:val="00A12468"/>
    <w:rsid w:val="00A3163C"/>
    <w:rsid w:val="00A43955"/>
    <w:rsid w:val="00A531C0"/>
    <w:rsid w:val="00A56AC8"/>
    <w:rsid w:val="00A71134"/>
    <w:rsid w:val="00A91ADD"/>
    <w:rsid w:val="00AB4F5C"/>
    <w:rsid w:val="00AC014A"/>
    <w:rsid w:val="00AE147B"/>
    <w:rsid w:val="00B163E8"/>
    <w:rsid w:val="00B35C98"/>
    <w:rsid w:val="00B56059"/>
    <w:rsid w:val="00B65ACB"/>
    <w:rsid w:val="00B83C11"/>
    <w:rsid w:val="00B97EFE"/>
    <w:rsid w:val="00BB2BF1"/>
    <w:rsid w:val="00BD04AA"/>
    <w:rsid w:val="00BE5733"/>
    <w:rsid w:val="00BF3500"/>
    <w:rsid w:val="00C23258"/>
    <w:rsid w:val="00C50967"/>
    <w:rsid w:val="00C674EA"/>
    <w:rsid w:val="00C90846"/>
    <w:rsid w:val="00CB280B"/>
    <w:rsid w:val="00CE41A4"/>
    <w:rsid w:val="00CF0CD0"/>
    <w:rsid w:val="00D058C1"/>
    <w:rsid w:val="00D10F42"/>
    <w:rsid w:val="00D31A5D"/>
    <w:rsid w:val="00D32BE6"/>
    <w:rsid w:val="00D566E0"/>
    <w:rsid w:val="00D70B91"/>
    <w:rsid w:val="00D8291F"/>
    <w:rsid w:val="00DA0362"/>
    <w:rsid w:val="00DA1873"/>
    <w:rsid w:val="00DA3553"/>
    <w:rsid w:val="00DC5E5E"/>
    <w:rsid w:val="00DC644C"/>
    <w:rsid w:val="00DE128F"/>
    <w:rsid w:val="00DE3F8D"/>
    <w:rsid w:val="00DF180F"/>
    <w:rsid w:val="00DF2CC4"/>
    <w:rsid w:val="00EB3719"/>
    <w:rsid w:val="00EE2256"/>
    <w:rsid w:val="00EF7CB6"/>
    <w:rsid w:val="00F03ABB"/>
    <w:rsid w:val="00F03BD4"/>
    <w:rsid w:val="00F03C30"/>
    <w:rsid w:val="00F60B21"/>
    <w:rsid w:val="00FA778A"/>
    <w:rsid w:val="00FB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D0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03ABB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F03ABB"/>
    <w:rPr>
      <w:rFonts w:cs="Times New Roman"/>
      <w:color w:val="954F72"/>
      <w:u w:val="single"/>
    </w:rPr>
  </w:style>
  <w:style w:type="paragraph" w:customStyle="1" w:styleId="xl66">
    <w:name w:val="xl66"/>
    <w:basedOn w:val="a"/>
    <w:uiPriority w:val="99"/>
    <w:rsid w:val="00F03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B4046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4046"/>
    <w:rPr>
      <w:rFonts w:cs="Times New Roman"/>
      <w:lang w:val="en-US"/>
    </w:rPr>
  </w:style>
  <w:style w:type="character" w:styleId="a9">
    <w:name w:val="annotation reference"/>
    <w:basedOn w:val="a0"/>
    <w:uiPriority w:val="99"/>
    <w:semiHidden/>
    <w:rsid w:val="00493843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4938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493843"/>
    <w:rPr>
      <w:rFonts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rsid w:val="004938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493843"/>
    <w:rPr>
      <w:b/>
      <w:bCs/>
    </w:rPr>
  </w:style>
  <w:style w:type="paragraph" w:styleId="ae">
    <w:name w:val="Balloon Text"/>
    <w:basedOn w:val="a"/>
    <w:link w:val="af"/>
    <w:uiPriority w:val="99"/>
    <w:semiHidden/>
    <w:rsid w:val="0049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93843"/>
    <w:rPr>
      <w:rFonts w:ascii="Segoe UI" w:hAnsi="Segoe UI" w:cs="Segoe UI"/>
      <w:sz w:val="18"/>
      <w:szCs w:val="18"/>
      <w:lang w:val="en-US"/>
    </w:rPr>
  </w:style>
  <w:style w:type="paragraph" w:customStyle="1" w:styleId="xl63">
    <w:name w:val="xl63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A31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Document Map"/>
    <w:basedOn w:val="a"/>
    <w:link w:val="af1"/>
    <w:uiPriority w:val="99"/>
    <w:semiHidden/>
    <w:rsid w:val="005468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BF310C"/>
    <w:rPr>
      <w:rFonts w:ascii="Times New Roman" w:hAnsi="Times New Roman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5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138</Pages>
  <Words>25168</Words>
  <Characters>188637</Characters>
  <Application>Microsoft Office Word</Application>
  <DocSecurity>0</DocSecurity>
  <Lines>1571</Lines>
  <Paragraphs>426</Paragraphs>
  <ScaleCrop>false</ScaleCrop>
  <Company/>
  <LinksUpToDate>false</LinksUpToDate>
  <CharactersWithSpaces>213379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PK</dc:creator>
  <cp:keywords/>
  <dc:description/>
  <cp:lastModifiedBy>l.mokaeva</cp:lastModifiedBy>
  <cp:revision>3</cp:revision>
  <cp:lastPrinted>2015-10-15T15:50:00Z</cp:lastPrinted>
  <dcterms:created xsi:type="dcterms:W3CDTF">2015-10-15T11:27:00Z</dcterms:created>
  <dcterms:modified xsi:type="dcterms:W3CDTF">2015-10-15T15:50:00Z</dcterms:modified>
</cp:coreProperties>
</file>