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0A" w:rsidRPr="00EA7D6E" w:rsidRDefault="00A95A0A" w:rsidP="006B6EA2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7D6E">
        <w:rPr>
          <w:rFonts w:ascii="Times New Roman" w:hAnsi="Times New Roman"/>
          <w:sz w:val="28"/>
          <w:szCs w:val="28"/>
        </w:rPr>
        <w:t>Приложение № 2</w:t>
      </w:r>
    </w:p>
    <w:p w:rsidR="00A95A0A" w:rsidRPr="00EA7D6E" w:rsidRDefault="00A95A0A" w:rsidP="009A66B9">
      <w:pPr>
        <w:widowControl w:val="0"/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  <w:r w:rsidRPr="00EA7D6E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A95A0A" w:rsidRPr="00EA7D6E" w:rsidRDefault="00A95A0A" w:rsidP="006B6EA2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7D6E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A95A0A" w:rsidRPr="00EA7D6E" w:rsidRDefault="00A95A0A" w:rsidP="006B6EA2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7D6E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A95A0A" w:rsidRPr="00EA7D6E" w:rsidRDefault="00A95A0A" w:rsidP="006B6EA2">
      <w:pPr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7D6E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EA7D6E">
        <w:rPr>
          <w:rFonts w:ascii="Times New Roman" w:hAnsi="Times New Roman"/>
          <w:sz w:val="28"/>
          <w:szCs w:val="28"/>
        </w:rPr>
        <w:t>период 2017 и 2018 годов"</w:t>
      </w:r>
      <w:bookmarkStart w:id="1" w:name="_GoBack"/>
      <w:bookmarkEnd w:id="1"/>
    </w:p>
    <w:p w:rsidR="00A95A0A" w:rsidRPr="00EA7D6E" w:rsidRDefault="00A95A0A" w:rsidP="009A66B9">
      <w:pPr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</w:p>
    <w:p w:rsidR="00A95A0A" w:rsidRPr="00EA7D6E" w:rsidRDefault="00A95A0A" w:rsidP="006B6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  <w:lang w:eastAsia="ru-RU"/>
        </w:rPr>
      </w:pPr>
      <w:r w:rsidRPr="00EA7D6E">
        <w:rPr>
          <w:rFonts w:ascii="Times New Roman" w:hAnsi="Times New Roman"/>
          <w:bCs/>
          <w:sz w:val="27"/>
          <w:szCs w:val="27"/>
          <w:lang w:eastAsia="ru-RU"/>
        </w:rPr>
        <w:t>Главные администраторы поступлений</w:t>
      </w:r>
    </w:p>
    <w:p w:rsidR="00A95A0A" w:rsidRPr="00EA7D6E" w:rsidRDefault="00A95A0A" w:rsidP="009A6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  <w:lang w:eastAsia="ru-RU"/>
        </w:rPr>
      </w:pPr>
      <w:r w:rsidRPr="00EA7D6E">
        <w:rPr>
          <w:rFonts w:ascii="Times New Roman" w:hAnsi="Times New Roman"/>
          <w:bCs/>
          <w:sz w:val="27"/>
          <w:szCs w:val="27"/>
          <w:lang w:eastAsia="ru-RU"/>
        </w:rPr>
        <w:t xml:space="preserve">в республиканский бюджет – исполнительные органы государственной власти Кабардино-Балкарской Республики </w:t>
      </w:r>
    </w:p>
    <w:p w:rsidR="00A95A0A" w:rsidRPr="00EA7D6E" w:rsidRDefault="00A95A0A" w:rsidP="008D7CD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2"/>
        <w:gridCol w:w="2717"/>
        <w:gridCol w:w="5670"/>
      </w:tblGrid>
      <w:tr w:rsidR="00A95A0A" w:rsidRPr="00EA7D6E" w:rsidTr="00861E8C">
        <w:trPr>
          <w:tblHeader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0A" w:rsidRPr="00EA7D6E" w:rsidRDefault="00A95A0A" w:rsidP="009A66B9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0A" w:rsidRPr="00EA7D6E" w:rsidRDefault="00A95A0A" w:rsidP="009A66B9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Наименования главного администратора поступлений, вида доходов республиканского бюджета</w:t>
            </w:r>
          </w:p>
        </w:tc>
      </w:tr>
      <w:tr w:rsidR="00A95A0A" w:rsidRPr="00EA7D6E" w:rsidTr="00861E8C">
        <w:trPr>
          <w:tblHeader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0A" w:rsidRPr="00EA7D6E" w:rsidRDefault="00A95A0A" w:rsidP="009A66B9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доходов республиканского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Уполномоченный по правам человека в Кабардино-Балкарской Республике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Управление делами Главы и Правительства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1 11 05032 02 0000 151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1 13 02062 02 0000 130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2 02 04001 02 0000 151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2 02 04002 02 0000 151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</w:t>
            </w:r>
            <w:r w:rsidRPr="00EA7D6E">
              <w:rPr>
                <w:sz w:val="26"/>
                <w:szCs w:val="26"/>
              </w:rPr>
              <w:lastRenderedPageBreak/>
              <w:t>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904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Контрольно-счетная палата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Избирательная комиссия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908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субвенции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Управление дорожного хозяйства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1 11 09032 02 0000 120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1 15 02020 02 0000 140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</w:t>
            </w:r>
            <w:r w:rsidRPr="00EA7D6E">
              <w:rPr>
                <w:sz w:val="26"/>
                <w:szCs w:val="26"/>
              </w:rPr>
              <w:lastRenderedPageBreak/>
              <w:t>размещении заказов на поставки товаров, выполнение работ, оказание услуг для нужд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2 02 02041 02 0000 151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2 02 02116 02 0000 151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2 02 02137 02 0000 151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капитальный ремонт и ремонт дворовых территорий многоквартирных домов, проездов к дворовым территориям многоквартирных домов административных </w:t>
            </w:r>
            <w:r w:rsidRPr="00EA7D6E">
              <w:rPr>
                <w:sz w:val="26"/>
                <w:szCs w:val="26"/>
              </w:rPr>
              <w:lastRenderedPageBreak/>
              <w:t>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2 02 02143 02 0000 151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безопасности населения на автомобильном транспорте в рамках Комплексной программы обеспечения безопасности населения на транспорте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909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Государственный комитет Кабардино-Балкарской Республики по транспорту и связи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компенсации затрат бюджетов субъектов Российской Федерации (возврат </w:t>
            </w:r>
            <w:r w:rsidRPr="00EA7D6E">
              <w:rPr>
                <w:sz w:val="26"/>
                <w:szCs w:val="26"/>
              </w:rPr>
              <w:lastRenderedPageBreak/>
              <w:t>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Управление записи актов гражданского состояния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</w:t>
            </w:r>
            <w:r w:rsidRPr="00EA7D6E">
              <w:rPr>
                <w:sz w:val="26"/>
                <w:szCs w:val="26"/>
              </w:rPr>
              <w:lastRenderedPageBreak/>
              <w:t>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921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промышленности и торговли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1 16 02030 02 0000 140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Денежные взыскания (штрафы) за нарушение законодательства о государственном </w:t>
            </w:r>
            <w:r w:rsidRPr="00EA7D6E">
              <w:rPr>
                <w:sz w:val="26"/>
                <w:szCs w:val="26"/>
              </w:rPr>
              <w:lastRenderedPageBreak/>
              <w:t>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</w:t>
            </w:r>
            <w:r w:rsidRPr="00EA7D6E">
              <w:rPr>
                <w:sz w:val="26"/>
                <w:szCs w:val="26"/>
              </w:rPr>
              <w:lastRenderedPageBreak/>
              <w:t>хозяйства на обеспечение мероприятий по капитальному ремонту многоквартирных домов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2 03 02060 02 0000 180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925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Парламент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компенсации затрат бюджетов субъектов Российской Федерации (возврат </w:t>
            </w:r>
            <w:r w:rsidRPr="00EA7D6E">
              <w:rPr>
                <w:sz w:val="26"/>
                <w:szCs w:val="26"/>
              </w:rPr>
              <w:lastRenderedPageBreak/>
              <w:t>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1 13 02062 02 0000 130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2 02 02008 02 0000 151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обеспечение жильем молодых семей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2 02 02021 02 0000 151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осуществление капитального ремонта гидротехнических сооружений, находящихся в собственности субъектов Российской Федерации, и бесхозяйных гидротехнических сооружений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2 02 02132 02 0000 151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обеспечение предоставления жилых помещений детям-сиротам и детям, оставшимся без попечения родителей, лицам из </w:t>
            </w:r>
            <w:r w:rsidRPr="00EA7D6E">
              <w:rPr>
                <w:sz w:val="26"/>
                <w:szCs w:val="26"/>
              </w:rPr>
              <w:lastRenderedPageBreak/>
              <w:t>их числа по договорам найма специализированных жилых помещений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2 02 02204 02 0000 151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2 02 03069 02 0000 151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</w:t>
            </w:r>
            <w:hyperlink r:id="rId6" w:history="1">
              <w:r w:rsidRPr="00EA7D6E">
                <w:rPr>
                  <w:sz w:val="26"/>
                  <w:szCs w:val="26"/>
                </w:rPr>
                <w:t>законом</w:t>
              </w:r>
            </w:hyperlink>
            <w:r w:rsidRPr="00EA7D6E">
              <w:rPr>
                <w:sz w:val="26"/>
                <w:szCs w:val="26"/>
              </w:rPr>
              <w:t xml:space="preserve"> от 12 января 1995 года N 5-ФЗ "О ветеранах", в соответствии с </w:t>
            </w:r>
            <w:hyperlink r:id="rId7" w:history="1">
              <w:r w:rsidRPr="00EA7D6E">
                <w:rPr>
                  <w:sz w:val="26"/>
                  <w:szCs w:val="26"/>
                </w:rPr>
                <w:t>Указом</w:t>
              </w:r>
            </w:hyperlink>
            <w:r w:rsidRPr="00EA7D6E">
              <w:rPr>
                <w:sz w:val="26"/>
                <w:szCs w:val="26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2 02 03070 02 0000 151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</w:t>
            </w:r>
            <w:hyperlink r:id="rId8" w:history="1">
              <w:r w:rsidRPr="00EA7D6E">
                <w:rPr>
                  <w:sz w:val="26"/>
                  <w:szCs w:val="26"/>
                </w:rPr>
                <w:t>N 5-ФЗ</w:t>
              </w:r>
            </w:hyperlink>
            <w:r w:rsidRPr="00EA7D6E">
              <w:rPr>
                <w:sz w:val="26"/>
                <w:szCs w:val="26"/>
              </w:rPr>
              <w:t xml:space="preserve"> "О ветеранах" и от 24 ноября 1995 года </w:t>
            </w:r>
            <w:hyperlink r:id="rId9" w:history="1">
              <w:r w:rsidRPr="00EA7D6E">
                <w:rPr>
                  <w:sz w:val="26"/>
                  <w:szCs w:val="26"/>
                </w:rPr>
                <w:t>N 181-ФЗ</w:t>
              </w:r>
            </w:hyperlink>
            <w:r w:rsidRPr="00EA7D6E">
              <w:rPr>
                <w:sz w:val="26"/>
                <w:szCs w:val="26"/>
              </w:rPr>
              <w:t xml:space="preserve"> "О социальной защите инвалидов в Российской Федерации"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2 02 04034 02 0001 151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2 02 04039 02 0000 151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премирование регионов - победителей фестиваля "Кавказские игры"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2 03 02040 02 0000 180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2 03 02060 02 0000 180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</w:t>
            </w:r>
            <w:r w:rsidRPr="00EA7D6E">
              <w:rPr>
                <w:sz w:val="26"/>
                <w:szCs w:val="26"/>
              </w:rPr>
              <w:lastRenderedPageBreak/>
              <w:t>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Государственный комитет Кабардино-Балкарской Республики по печати и массовым коммуникациям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Конституционный Суд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1 08 02020 01 0000 110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компенсации затрат бюджетов </w:t>
            </w:r>
            <w:r w:rsidRPr="00EA7D6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936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Управление по взаимодействию с институтами гражданского общества и делам национальностей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8D7CD9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Служба по обеспечению деятельности мировых судей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938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экономического развития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</w:t>
            </w:r>
            <w:r w:rsidRPr="00EA7D6E">
              <w:rPr>
                <w:sz w:val="26"/>
                <w:szCs w:val="26"/>
              </w:rPr>
              <w:lastRenderedPageBreak/>
              <w:t>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2 02 02009 02 0000 151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2 02 02103 02 0000 151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2 02 02217 02 0000 151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полномочий по подготовке проведения статистических переписей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2 02 04061 02 0000 151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</w:t>
            </w:r>
            <w:r w:rsidRPr="00EA7D6E">
              <w:rPr>
                <w:sz w:val="26"/>
                <w:szCs w:val="26"/>
              </w:rPr>
              <w:lastRenderedPageBreak/>
              <w:t>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природных ресурсов и экологии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1 08 07262 01 0000 110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1 12 02012 01 0000 120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Разовые платежи за пользование недрами при наступлении определенных событий, оговоренных в лицензии (бонусы), при пользовании недрами на территории Российской Федерации по участкам недр, содержащих </w:t>
            </w:r>
            <w:r w:rsidRPr="00EA7D6E">
              <w:rPr>
                <w:sz w:val="26"/>
                <w:szCs w:val="26"/>
              </w:rPr>
              <w:lastRenderedPageBreak/>
              <w:t>месторождения общераспространенных полезных ископаемых, или участкам недр местного значения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1 12 02102 02 0000 120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платежи при пользовании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1 12 04013 02 0000 120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1 12 04014 02 0000 120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1 12 04015 02 0000 120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1 12 04080 02 0000 120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1 12 05020 02 0000 120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1 13 01410 01 0000 130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оказания платных услуг (работ) получателями средств бюджетов </w:t>
            </w:r>
            <w:r w:rsidRPr="00EA7D6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1 15 07020 01 0000 140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1 16 25010 01 0000 140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1 16 25030 01 0000 140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1 16 25050 01 0000 140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1 16 25082 02 0000 140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водного законодательства на водных объектах, находящихся в собственности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2 02 02124 02 0000 151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приобретение специализированной лесопожарной техники и оборудования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2 02 03998 02 0000 151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949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Архивная служба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культуры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компенсации затрат бюджетов субъектов Российской Федерации (возврат </w:t>
            </w:r>
            <w:r w:rsidRPr="00EA7D6E">
              <w:rPr>
                <w:sz w:val="26"/>
                <w:szCs w:val="26"/>
              </w:rPr>
              <w:lastRenderedPageBreak/>
              <w:t>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2 02 03071 02 0000 151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для осуществления полномочий Российской Федерации по государственной охране объектов культурного наследия федерального значения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2 02 04025 02 0000 151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</w:t>
            </w:r>
            <w:r w:rsidRPr="00EA7D6E">
              <w:rPr>
                <w:sz w:val="26"/>
                <w:szCs w:val="26"/>
              </w:rPr>
              <w:lastRenderedPageBreak/>
              <w:t>Санкт-Петербурга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2 02 04031 02 0000 151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оснащение общедоступных библиотек субъектов Российской Федерации, входящих в состав Северо-Кавказского федерального округа, литературой и компьютерами с выходом в Интернет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2 02 04041 02 0000 151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2 02 04052 02 0000 151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2 02 04053 02 0000 151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2 02 04070 02 0000 151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2 02 04071 02 0000 151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- центров культуры и туризма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2 02 04072 02 0000 151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здравоохранения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оказания платных услуг (работ) получателями средств бюджетов </w:t>
            </w:r>
            <w:r w:rsidRPr="00EA7D6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неналоговые доходы бюджетов </w:t>
            </w:r>
            <w:r w:rsidRPr="00EA7D6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2 02 02093 02 0000 151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2 02 02095 02 0000 151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осуществление организационных мероприятий по обеспечению граждан лекарственными средствами,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2 02 02110 02 0000 151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потребления алкоголя и табака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2 02 02127 02 0000 151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2 02 02128 02 0000 151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закупки оборудования и расходных материалов для неонатального и </w:t>
            </w:r>
            <w:r w:rsidRPr="00EA7D6E">
              <w:rPr>
                <w:sz w:val="26"/>
                <w:szCs w:val="26"/>
              </w:rPr>
              <w:lastRenderedPageBreak/>
              <w:t>аудиологического скрининга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2 02 02129 02 0000 151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мероприятия по пренатальной (дородовой) диагностике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2 02 02208 02 0000 151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реализацию отдельных мероприятий государственной </w:t>
            </w:r>
            <w:hyperlink r:id="rId10" w:history="1">
              <w:r w:rsidRPr="00EA7D6E">
                <w:rPr>
                  <w:sz w:val="26"/>
                  <w:szCs w:val="26"/>
                </w:rPr>
                <w:t>программы</w:t>
              </w:r>
            </w:hyperlink>
            <w:r w:rsidRPr="00EA7D6E">
              <w:rPr>
                <w:sz w:val="26"/>
                <w:szCs w:val="26"/>
              </w:rPr>
              <w:t xml:space="preserve"> Российской Федерации "Развитие здравоохранения"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2 02 03054 02 0000 151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переданных полномочий Российской Федерации в области охраны здоровья граждан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2 02 03068 02 0000 151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2 02 04017 02 0000 151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2 02 04034 02 0001 151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2 02 04043 02 0000 151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</w:t>
            </w:r>
            <w:r w:rsidRPr="00EA7D6E">
              <w:rPr>
                <w:sz w:val="26"/>
                <w:szCs w:val="26"/>
              </w:rPr>
              <w:lastRenderedPageBreak/>
              <w:t>единовременные компенсационные выплаты медицинским работникам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2 02 04055 02 0000 151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2 02 04062 02 0000 151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2 02 04064 02 0000 151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2 02 04066 02 0000 151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B и C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2 02 04087 02 0000 151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в 2014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2 02 04101 02 0000 151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2 18 02060 02 0000 151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</w:t>
            </w:r>
            <w:r w:rsidRPr="00EA7D6E">
              <w:rPr>
                <w:sz w:val="26"/>
                <w:szCs w:val="26"/>
              </w:rPr>
              <w:lastRenderedPageBreak/>
              <w:t>фондов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труда, занятости и социальной защиты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1 13 01992 02 0093 130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 (пенсия опекаемых)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1 13 02062 02 0000 130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2 02 02005 02 0000 151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оздоровление детей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2 02 02118 02 0000 151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 адресной социальной помощи неработающим пенсионерам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2 02 03053 02 0000 151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2 02 03122 02 0000 151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2 02 04020 02 0000 151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 бюджетам субъектов Российской Федерации на выплату единовременного денежного поощрения при награждении орденом "Родительская слава"</w:t>
            </w:r>
          </w:p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2 02 04032 02 0000 151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Межбюджетные трансферты, передаваемые </w:t>
            </w:r>
            <w:r w:rsidRPr="00EA7D6E">
              <w:rPr>
                <w:sz w:val="26"/>
                <w:szCs w:val="26"/>
              </w:rPr>
              <w:lastRenderedPageBreak/>
              <w:t>бюджетам субъектов Российской Федерации на единовременные денежные компенсации реабилитированным лицам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2 02 04081 02 0000 151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2 02 09071 02 0000 151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2 02 09072 02 0000 151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Фонда социального страхования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2 18 02060 02 0000 151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земельных и имущественных отношений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1 11 01020 02 0000 120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1 11 05022 02 0000 120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автономных учреждений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автономных учреждений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1 11 07012 02 0000 120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1 11 09042 02 0000 120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1 14 01020 02 0000 410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1 14 02020 02 0000 410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имущества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1 14 02020 02 0000 440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имущества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1 14 02022 02 0000 410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</w:t>
            </w:r>
            <w:r w:rsidRPr="00EA7D6E">
              <w:rPr>
                <w:sz w:val="26"/>
                <w:szCs w:val="26"/>
              </w:rPr>
              <w:lastRenderedPageBreak/>
              <w:t>власти субъектов Российской Федерации (за исключением имущества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1 14 02022 02 0000 440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1 14 02023 02 0000 410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1 14 02023 02 0000 440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1 14 03020 02 0000 410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1 14 03020 02 0000 440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1 14 06022 02 0000 430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автономных учреждений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2 02 02102 02 0000 151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закупку автотранспортных средств и коммунальной техники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966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образования, науки и по делам молодежи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1 08 07380 01 0000 110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1 08 07390 01 0000 110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1 13 01992 02 0093 130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 (пенсия опекаемых)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1 15 03020 02 0000 140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Сборы за выдачу лицензий органами государственной власти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2 02 02047 02 0000 151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2 02 02067 02 0000 151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поощрение лучших учителей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2 02 02105 02 0000 151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2 02 02141 02 0000 151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2 02 02204 02 0000 151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2 02 03020 02 0000 151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2 02 03060 02 0000 151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2 02 04042 02 0000 151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2 02 09071 02 0000 151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курортов и туризма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спорта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</w:t>
            </w:r>
            <w:r w:rsidRPr="00EA7D6E">
              <w:rPr>
                <w:sz w:val="26"/>
                <w:szCs w:val="26"/>
              </w:rPr>
              <w:lastRenderedPageBreak/>
              <w:t>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начисляемые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2 02 02132 02 0000 151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2 02 02133 02 0000 151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975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сельского хозяйства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1 08 07142 01 0000 110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тракториста-машиниста (тракториста)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доходы от оказания платных услуг (работ) получателями средств бюджетов </w:t>
            </w:r>
            <w:r w:rsidRPr="00EA7D6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1 13 02062 02 0000 130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1 16 25030 01 0000 140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овцеводства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элитного семеноводства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закладку и уход за многолетними насаждениями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2 02 02017 02 0000 151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2 02 02027 02 0000 151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2009 - 2012 годах на срок до 1 года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2 02 02028 02 0000 151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на приобретение средств химической защиты растений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 на возмещение части затрат на закупку кормов для маточного поголовья крупного рогатого скота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2 02 02039 02 0000 151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племенного животноводства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2 02 02064 02 0000 151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2004 - 2012 годах на срок от 2 до 10 лет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2 02 02065 02 0000 151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2005 - 2012 годах на срок до 8 лет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</w:t>
            </w:r>
            <w:r w:rsidRPr="00EA7D6E">
              <w:rPr>
                <w:sz w:val="26"/>
                <w:szCs w:val="26"/>
              </w:rPr>
              <w:lastRenderedPageBreak/>
              <w:t>(муниципальной) собственности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2 02 02082 02 0000 151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на приобретение средств химизации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2 02 02085 02 0000 151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2 02 02098 02 0000 151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программ, осуществляемую вне рамок Государственной программы развития сельского хозяйства и регулирования рынков сельскохозяйственной продукции, сырья и продовольствия на 2008 - 2012 годы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2 02 02153 02 0000 151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начинающих фермеров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2 02 02154 02 0000 151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развитие семейных животноводческих ферм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на закладку и уход за виноградниками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Федерации на возмещение части затрат на </w:t>
            </w:r>
            <w:r w:rsidRPr="00EA7D6E">
              <w:rPr>
                <w:sz w:val="26"/>
                <w:szCs w:val="26"/>
              </w:rPr>
              <w:lastRenderedPageBreak/>
              <w:t>закладку и уход за многолетними плодовыми и ягодными насаждениями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2 02 02178 02 0000 151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 в области растениеводства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племенного животноводства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1 литр реализованного товарного молока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2 02 02187 02 0000 151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 на возмещение части затрат по наращиванию маточного поголовья овец и коз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2 02 02194 02 0000 151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 по развитию мясного скотоводства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поддержку начинающих фермеров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Субсидии бюджетам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 на развитие семейных животноводческих ферм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2 02 02198 02 0000 151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2 02 02203 02 0000 151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Субсидии бюджетам субъектов Российской Федерации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организацию, регулирование и охрану водных биологических ресурсов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2 02 03006 02 0000 151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охрану и использование охотничьих ресурсов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2 02 03031 02 0000 151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охрану и использование объектов животного мира (за исключением отнесенных к объектам охоты, а также водных биологических ресурсов)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2 02 03032 02 0000 151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2 04 02099 02 0000 180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Управление ветеринарии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1 13 01992 02 0000 130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оказания платных услуг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983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Министерство финансов Кабардино-Балкарской Республики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1 11 02020 02 0000 120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1 11 03020 02 0000 120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1 13 02992 02 0022 130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1 16 18020 02 0000 140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1 16 90020 02 0000 140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зачисляемые в бюджеты субъектов Российской </w:t>
            </w:r>
            <w:r w:rsidRPr="00EA7D6E">
              <w:rPr>
                <w:sz w:val="26"/>
                <w:szCs w:val="26"/>
              </w:rPr>
              <w:lastRenderedPageBreak/>
              <w:t>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1 17 01020 02 0000 180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1 17 05020 02 0000 180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1 17 11000 02 0000 180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2 02 01001 02 0000 151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2 02 01003 02 0000 151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2 02 03007 02 0000 151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2 02 03015 02 0000 151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субвенции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2 02 04012 02 0000 151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Прочие межбюджетные трансферты, </w:t>
            </w:r>
            <w:r w:rsidRPr="00EA7D6E">
              <w:rPr>
                <w:sz w:val="26"/>
                <w:szCs w:val="26"/>
              </w:rPr>
              <w:lastRenderedPageBreak/>
              <w:t>передаваемые бюджетам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2 02 09011 02 0000 151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федерального бюджета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2 07 02030 02 0000 180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2 08 02000 02 0000 180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2 18 02030 02 0000 151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2 18 02040 02 0000 151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2 18 02050 02 0000 151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2 18 02060 02 0000 151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</w:t>
            </w:r>
            <w:r w:rsidRPr="00EA7D6E">
              <w:rPr>
                <w:sz w:val="26"/>
                <w:szCs w:val="26"/>
              </w:rPr>
              <w:lastRenderedPageBreak/>
              <w:t>бюджетов государственных внебюджетных фондов</w:t>
            </w:r>
          </w:p>
        </w:tc>
      </w:tr>
      <w:tr w:rsidR="00A95A0A" w:rsidRPr="00EA7D6E" w:rsidTr="00861E8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>
            <w:pPr>
              <w:pStyle w:val="ConsPlusNormal"/>
              <w:jc w:val="center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lastRenderedPageBreak/>
              <w:t>992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2 19 02000 02 0000 151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0A" w:rsidRPr="00EA7D6E" w:rsidRDefault="00A95A0A" w:rsidP="009A66B9">
            <w:pPr>
              <w:pStyle w:val="ConsPlusNormal"/>
              <w:jc w:val="both"/>
              <w:rPr>
                <w:sz w:val="26"/>
                <w:szCs w:val="26"/>
              </w:rPr>
            </w:pPr>
            <w:r w:rsidRPr="00EA7D6E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A95A0A" w:rsidRPr="00EA7D6E" w:rsidRDefault="00A95A0A"/>
    <w:sectPr w:rsidR="00A95A0A" w:rsidRPr="00EA7D6E" w:rsidSect="006D7E5A">
      <w:headerReference w:type="default" r:id="rId11"/>
      <w:pgSz w:w="11905" w:h="16838"/>
      <w:pgMar w:top="1134" w:right="850" w:bottom="1134" w:left="1701" w:header="0" w:footer="0" w:gutter="0"/>
      <w:pgNumType w:start="23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0A" w:rsidRDefault="00A95A0A" w:rsidP="00861E8C">
      <w:pPr>
        <w:spacing w:after="0" w:line="240" w:lineRule="auto"/>
      </w:pPr>
      <w:r>
        <w:separator/>
      </w:r>
    </w:p>
  </w:endnote>
  <w:endnote w:type="continuationSeparator" w:id="0">
    <w:p w:rsidR="00A95A0A" w:rsidRDefault="00A95A0A" w:rsidP="0086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0A" w:rsidRDefault="00A95A0A" w:rsidP="00861E8C">
      <w:pPr>
        <w:spacing w:after="0" w:line="240" w:lineRule="auto"/>
      </w:pPr>
      <w:r>
        <w:separator/>
      </w:r>
    </w:p>
  </w:footnote>
  <w:footnote w:type="continuationSeparator" w:id="0">
    <w:p w:rsidR="00A95A0A" w:rsidRDefault="00A95A0A" w:rsidP="00861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0A" w:rsidRDefault="00A95A0A">
    <w:pPr>
      <w:pStyle w:val="a3"/>
      <w:jc w:val="center"/>
      <w:rPr>
        <w:lang w:val="en-US"/>
      </w:rPr>
    </w:pPr>
  </w:p>
  <w:p w:rsidR="00A95A0A" w:rsidRDefault="002843FF">
    <w:pPr>
      <w:pStyle w:val="a3"/>
      <w:jc w:val="center"/>
    </w:pPr>
    <w:fldSimple w:instr=" PAGE   \* MERGEFORMAT ">
      <w:r w:rsidR="00EA7D6E">
        <w:rPr>
          <w:noProof/>
        </w:rPr>
        <w:t>79</w:t>
      </w:r>
    </w:fldSimple>
  </w:p>
  <w:p w:rsidR="00A95A0A" w:rsidRDefault="00A95A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CD9"/>
    <w:rsid w:val="000B2218"/>
    <w:rsid w:val="000F0B64"/>
    <w:rsid w:val="00130F03"/>
    <w:rsid w:val="00236438"/>
    <w:rsid w:val="00243F85"/>
    <w:rsid w:val="002843FF"/>
    <w:rsid w:val="002C39B9"/>
    <w:rsid w:val="00367475"/>
    <w:rsid w:val="003F122C"/>
    <w:rsid w:val="00481A40"/>
    <w:rsid w:val="004D5592"/>
    <w:rsid w:val="005714E5"/>
    <w:rsid w:val="005A71E7"/>
    <w:rsid w:val="005C7EF8"/>
    <w:rsid w:val="005F040F"/>
    <w:rsid w:val="0063051B"/>
    <w:rsid w:val="00654C93"/>
    <w:rsid w:val="006B6EA2"/>
    <w:rsid w:val="006D7E5A"/>
    <w:rsid w:val="00774239"/>
    <w:rsid w:val="00861E8C"/>
    <w:rsid w:val="008730F0"/>
    <w:rsid w:val="008D7CD9"/>
    <w:rsid w:val="00901CEE"/>
    <w:rsid w:val="00927C4B"/>
    <w:rsid w:val="00933627"/>
    <w:rsid w:val="00964C33"/>
    <w:rsid w:val="009A66B9"/>
    <w:rsid w:val="00A536BA"/>
    <w:rsid w:val="00A74778"/>
    <w:rsid w:val="00A95A0A"/>
    <w:rsid w:val="00AB0A7E"/>
    <w:rsid w:val="00AB4397"/>
    <w:rsid w:val="00B10A85"/>
    <w:rsid w:val="00B43139"/>
    <w:rsid w:val="00BA7472"/>
    <w:rsid w:val="00C01D72"/>
    <w:rsid w:val="00C11F2C"/>
    <w:rsid w:val="00C94E70"/>
    <w:rsid w:val="00CA2B93"/>
    <w:rsid w:val="00CB4DD4"/>
    <w:rsid w:val="00D36C77"/>
    <w:rsid w:val="00D46CA6"/>
    <w:rsid w:val="00D75CBE"/>
    <w:rsid w:val="00DA0754"/>
    <w:rsid w:val="00EA7D6E"/>
    <w:rsid w:val="00F02B42"/>
    <w:rsid w:val="00F13C41"/>
    <w:rsid w:val="00F157AF"/>
    <w:rsid w:val="00F6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7C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861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1E8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rsid w:val="00861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61E8C"/>
    <w:rPr>
      <w:rFonts w:ascii="Calibri" w:eastAsia="Times New Roman" w:hAnsi="Calibri" w:cs="Times New Roman"/>
    </w:rPr>
  </w:style>
  <w:style w:type="paragraph" w:styleId="a7">
    <w:name w:val="Document Map"/>
    <w:basedOn w:val="a"/>
    <w:link w:val="a8"/>
    <w:uiPriority w:val="99"/>
    <w:semiHidden/>
    <w:rsid w:val="006B6E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3550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891E2A528D080EE23F22DB475B9612FFD5626481190565A6CED83FC328r2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891E2A528D080EE23F22DB475B9612F7D769668513586FAE97D43D2Cr4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891E2A528D080EE23F22DB475B9612FFD5626481190565A6CED83FC328r2O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4891E2A528D080EE23F22DB475B9612FFD4626081100565A6CED83FC382EE3AA99E8C0EE33BB8A52Ar7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4891E2A528D080EE23F22DB475B9612FFD46660851F0565A6CED83FC328r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59</Pages>
  <Words>11298</Words>
  <Characters>75598</Characters>
  <Application>Microsoft Office Word</Application>
  <DocSecurity>0</DocSecurity>
  <Lines>629</Lines>
  <Paragraphs>173</Paragraphs>
  <ScaleCrop>false</ScaleCrop>
  <Company/>
  <LinksUpToDate>false</LinksUpToDate>
  <CharactersWithSpaces>86723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ДОХ Балкаров Замир 124</dc:creator>
  <cp:keywords/>
  <dc:description/>
  <cp:lastModifiedBy>l.mokaeva</cp:lastModifiedBy>
  <cp:revision>8</cp:revision>
  <cp:lastPrinted>2015-10-15T15:47:00Z</cp:lastPrinted>
  <dcterms:created xsi:type="dcterms:W3CDTF">2015-10-13T11:29:00Z</dcterms:created>
  <dcterms:modified xsi:type="dcterms:W3CDTF">2015-10-15T15:48:00Z</dcterms:modified>
</cp:coreProperties>
</file>