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C1D85">
        <w:rPr>
          <w:rFonts w:ascii="Times New Roman" w:hAnsi="Times New Roman"/>
          <w:sz w:val="24"/>
          <w:szCs w:val="24"/>
        </w:rPr>
        <w:t>Приложение № 1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 Закону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"О республиканском бюджете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632FA7" w:rsidRPr="006C1D85" w:rsidRDefault="00D965DB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</w:t>
      </w:r>
      <w:r w:rsidR="00E83068">
        <w:rPr>
          <w:rFonts w:ascii="Times New Roman" w:hAnsi="Times New Roman"/>
          <w:sz w:val="24"/>
          <w:szCs w:val="24"/>
        </w:rPr>
        <w:t>2</w:t>
      </w:r>
      <w:r w:rsidR="001B2387">
        <w:rPr>
          <w:rFonts w:ascii="Times New Roman" w:hAnsi="Times New Roman"/>
          <w:sz w:val="24"/>
          <w:szCs w:val="24"/>
        </w:rPr>
        <w:t>1</w:t>
      </w:r>
      <w:r w:rsidR="00632FA7" w:rsidRPr="006C1D85">
        <w:rPr>
          <w:rFonts w:ascii="Times New Roman" w:hAnsi="Times New Roman"/>
          <w:sz w:val="24"/>
          <w:szCs w:val="24"/>
        </w:rPr>
        <w:t xml:space="preserve"> год и на плановый период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20</w:t>
      </w:r>
      <w:r w:rsidR="00E83068">
        <w:rPr>
          <w:rFonts w:ascii="Times New Roman" w:hAnsi="Times New Roman"/>
          <w:sz w:val="24"/>
          <w:szCs w:val="24"/>
        </w:rPr>
        <w:t>2</w:t>
      </w:r>
      <w:r w:rsidR="001B2387">
        <w:rPr>
          <w:rFonts w:ascii="Times New Roman" w:hAnsi="Times New Roman"/>
          <w:sz w:val="24"/>
          <w:szCs w:val="24"/>
        </w:rPr>
        <w:t>2</w:t>
      </w:r>
      <w:r w:rsidRPr="006C1D85">
        <w:rPr>
          <w:rFonts w:ascii="Times New Roman" w:hAnsi="Times New Roman"/>
          <w:sz w:val="24"/>
          <w:szCs w:val="24"/>
        </w:rPr>
        <w:t xml:space="preserve"> и 202</w:t>
      </w:r>
      <w:r w:rsidR="001B2387">
        <w:rPr>
          <w:rFonts w:ascii="Times New Roman" w:hAnsi="Times New Roman"/>
          <w:sz w:val="24"/>
          <w:szCs w:val="24"/>
        </w:rPr>
        <w:t>3</w:t>
      </w:r>
      <w:r w:rsidRPr="006C1D85">
        <w:rPr>
          <w:rFonts w:ascii="Times New Roman" w:hAnsi="Times New Roman"/>
          <w:sz w:val="24"/>
          <w:szCs w:val="24"/>
        </w:rPr>
        <w:t xml:space="preserve"> годов"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965DB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10072">
        <w:rPr>
          <w:rFonts w:ascii="Times New Roman" w:hAnsi="Times New Roman"/>
          <w:b/>
          <w:bCs/>
          <w:sz w:val="26"/>
          <w:szCs w:val="26"/>
        </w:rPr>
        <w:t>НОРМАТИВЫ РАСПРЕДЕЛЕНИЯ ДОХОДОВ МЕЖДУ РЕСПУБЛИКАНСКИМ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10072">
        <w:rPr>
          <w:rFonts w:ascii="Times New Roman" w:hAnsi="Times New Roman"/>
          <w:b/>
          <w:bCs/>
          <w:sz w:val="26"/>
          <w:szCs w:val="26"/>
        </w:rPr>
        <w:t>БЮДЖЕТОМ</w:t>
      </w:r>
      <w:r>
        <w:rPr>
          <w:rFonts w:ascii="Times New Roman" w:hAnsi="Times New Roman"/>
          <w:b/>
          <w:bCs/>
          <w:sz w:val="26"/>
          <w:szCs w:val="26"/>
        </w:rPr>
        <w:t>,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965DB" w:rsidRDefault="00D965DB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965DB">
        <w:rPr>
          <w:rFonts w:ascii="Times New Roman" w:hAnsi="Times New Roman"/>
          <w:b/>
          <w:bCs/>
          <w:sz w:val="26"/>
          <w:szCs w:val="26"/>
        </w:rPr>
        <w:t>БЮДЖЕТАМИ МУНИЦИПАЛЬНЫХ ОБРАЗОВАНИЙ КАБАРДИНО-БАЛКАРСКОЙ РЕСПУБЛИКИ</w:t>
      </w:r>
      <w:r w:rsidR="00632FA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632FA7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БЮДЖЕТОМ ТЕРРИТОРИАЛЬНОГО ФОНДА ОБЯЗАТЕЛЬНОГО </w:t>
      </w:r>
    </w:p>
    <w:p w:rsidR="00632FA7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МЕДИЦИНСКОГО СТРАХОВАНИЯ</w:t>
      </w:r>
      <w:r w:rsidR="00D965DB">
        <w:rPr>
          <w:rFonts w:ascii="Times New Roman" w:hAnsi="Times New Roman"/>
          <w:b/>
          <w:bCs/>
          <w:sz w:val="26"/>
          <w:szCs w:val="26"/>
        </w:rPr>
        <w:t xml:space="preserve"> КАБАРДИНО-БАЛКАРСКОЙ РЕСПУБЛИКИ 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10072">
        <w:rPr>
          <w:rFonts w:ascii="Times New Roman" w:hAnsi="Times New Roman"/>
          <w:b/>
          <w:bCs/>
          <w:sz w:val="26"/>
          <w:szCs w:val="26"/>
        </w:rPr>
        <w:t>НА 20</w:t>
      </w:r>
      <w:r w:rsidR="00E83068">
        <w:rPr>
          <w:rFonts w:ascii="Times New Roman" w:hAnsi="Times New Roman"/>
          <w:b/>
          <w:bCs/>
          <w:sz w:val="26"/>
          <w:szCs w:val="26"/>
        </w:rPr>
        <w:t>2</w:t>
      </w:r>
      <w:r w:rsidR="001B2387">
        <w:rPr>
          <w:rFonts w:ascii="Times New Roman" w:hAnsi="Times New Roman"/>
          <w:b/>
          <w:bCs/>
          <w:sz w:val="26"/>
          <w:szCs w:val="26"/>
        </w:rPr>
        <w:t>1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ГОД И НА ПЛАНОВЫЙ</w:t>
      </w:r>
      <w:r>
        <w:rPr>
          <w:rFonts w:ascii="Times New Roman" w:hAnsi="Times New Roman"/>
          <w:b/>
          <w:bCs/>
          <w:sz w:val="26"/>
          <w:szCs w:val="26"/>
        </w:rPr>
        <w:t xml:space="preserve"> ПЕРИОД 20</w:t>
      </w:r>
      <w:r w:rsidR="00D965DB">
        <w:rPr>
          <w:rFonts w:ascii="Times New Roman" w:hAnsi="Times New Roman"/>
          <w:b/>
          <w:bCs/>
          <w:sz w:val="26"/>
          <w:szCs w:val="26"/>
        </w:rPr>
        <w:t>2</w:t>
      </w:r>
      <w:r w:rsidR="001B2387">
        <w:rPr>
          <w:rFonts w:ascii="Times New Roman" w:hAnsi="Times New Roman"/>
          <w:b/>
          <w:bCs/>
          <w:sz w:val="26"/>
          <w:szCs w:val="26"/>
        </w:rPr>
        <w:t>2</w:t>
      </w:r>
      <w:r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1B2387">
        <w:rPr>
          <w:rFonts w:ascii="Times New Roman" w:hAnsi="Times New Roman"/>
          <w:b/>
          <w:bCs/>
          <w:sz w:val="26"/>
          <w:szCs w:val="26"/>
        </w:rPr>
        <w:t>3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0072">
        <w:rPr>
          <w:rFonts w:ascii="Times New Roman" w:hAnsi="Times New Roman"/>
          <w:sz w:val="26"/>
          <w:szCs w:val="26"/>
        </w:rPr>
        <w:t>(в процентах)</w:t>
      </w:r>
    </w:p>
    <w:tbl>
      <w:tblPr>
        <w:tblW w:w="1519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962"/>
        <w:gridCol w:w="1665"/>
        <w:gridCol w:w="1275"/>
        <w:gridCol w:w="1984"/>
        <w:gridCol w:w="1418"/>
        <w:gridCol w:w="1418"/>
        <w:gridCol w:w="2475"/>
      </w:tblGrid>
      <w:tr w:rsidR="00632FA7" w:rsidRPr="004A660A" w:rsidTr="00FF556B">
        <w:trPr>
          <w:trHeight w:val="20"/>
          <w:tblHeader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0A">
              <w:rPr>
                <w:rFonts w:ascii="Times New Roman" w:hAnsi="Times New Roman"/>
                <w:sz w:val="24"/>
                <w:szCs w:val="24"/>
              </w:rPr>
              <w:t>Республикан</w:t>
            </w:r>
            <w:r w:rsidR="00E830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660A">
              <w:rPr>
                <w:rFonts w:ascii="Times New Roman" w:hAnsi="Times New Roman"/>
                <w:sz w:val="24"/>
                <w:szCs w:val="24"/>
              </w:rPr>
              <w:t>ский бюджет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D965DB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Бюджет </w:t>
            </w:r>
            <w:r w:rsidR="00BE2A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445EB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ерриториального фонда обязательного медицинского страхования</w:t>
            </w:r>
          </w:p>
        </w:tc>
      </w:tr>
      <w:tr w:rsidR="00632FA7" w:rsidRPr="004A660A" w:rsidTr="00FF556B">
        <w:trPr>
          <w:trHeight w:val="20"/>
          <w:tblHeader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поселений</w:t>
            </w: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Налог на рекламу, мобилизуемый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Налог на рекламу, мобилизуемый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053117">
        <w:trPr>
          <w:trHeight w:val="90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нужды образования и другие цели, мобилизуемые 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Целевые сборы с граждан и предприятий, учреждений, организаций на содержание милиции, на благоустройство территорий,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 нужды образования и другие цели, мобилизуемые 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Налог, взимаемый в виде стоимости патента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связи с применением упрощенной системы налогообложения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доходы от оказания платных услуг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(работ) получателями средств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Доходы, поступающие в порядке возмещения расходов, понесенных в связи </w:t>
            </w:r>
            <w:r w:rsidR="00FF556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 эксплуатацией имущества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</w:t>
            </w:r>
            <w:r w:rsidR="00FF556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 эксплуатацией имущества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</w:t>
            </w:r>
            <w:r w:rsidR="00FF556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 эксплуатацией имущества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</w:t>
            </w:r>
            <w:r w:rsidR="00FF556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 эксплуатацией  имущества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D9510E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10E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D9510E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</w:t>
            </w:r>
            <w:r w:rsidRPr="00D951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D9510E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1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Невыясненные поступления, зачисляемые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 бюджеты территориальных фондов обязательного медицинского страхования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CF5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 января 2008 года)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 1 января 2008 года)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</w:t>
            </w:r>
            <w:r w:rsidR="00CF5AC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 1 января 2008 года)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неналоговые доходы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FF556B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32FA7" w:rsidRDefault="00632FA7" w:rsidP="00FF556B"/>
    <w:sectPr w:rsidR="00632FA7" w:rsidSect="00737F60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B57" w:rsidRDefault="00215B57" w:rsidP="00E17B88">
      <w:pPr>
        <w:spacing w:after="0" w:line="240" w:lineRule="auto"/>
      </w:pPr>
      <w:r>
        <w:separator/>
      </w:r>
    </w:p>
  </w:endnote>
  <w:endnote w:type="continuationSeparator" w:id="0">
    <w:p w:rsidR="00215B57" w:rsidRDefault="00215B57" w:rsidP="00E1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B57" w:rsidRDefault="00215B57" w:rsidP="00E17B88">
      <w:pPr>
        <w:spacing w:after="0" w:line="240" w:lineRule="auto"/>
      </w:pPr>
      <w:r>
        <w:separator/>
      </w:r>
    </w:p>
  </w:footnote>
  <w:footnote w:type="continuationSeparator" w:id="0">
    <w:p w:rsidR="00215B57" w:rsidRDefault="00215B57" w:rsidP="00E17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A7" w:rsidRDefault="00446652" w:rsidP="004929B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2F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2FA7" w:rsidRDefault="00632F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A7" w:rsidRDefault="00446652" w:rsidP="004929B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2F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3117">
      <w:rPr>
        <w:rStyle w:val="a9"/>
        <w:noProof/>
      </w:rPr>
      <w:t>6</w:t>
    </w:r>
    <w:r>
      <w:rPr>
        <w:rStyle w:val="a9"/>
      </w:rPr>
      <w:fldChar w:fldCharType="end"/>
    </w:r>
  </w:p>
  <w:p w:rsidR="00632FA7" w:rsidRDefault="00632FA7">
    <w:pPr>
      <w:pStyle w:val="a3"/>
      <w:jc w:val="center"/>
    </w:pPr>
  </w:p>
  <w:p w:rsidR="00632FA7" w:rsidRDefault="00632F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072"/>
    <w:rsid w:val="00050F74"/>
    <w:rsid w:val="00053117"/>
    <w:rsid w:val="00094819"/>
    <w:rsid w:val="000951DE"/>
    <w:rsid w:val="000B18D5"/>
    <w:rsid w:val="000B54C0"/>
    <w:rsid w:val="001534EA"/>
    <w:rsid w:val="001B2387"/>
    <w:rsid w:val="001D65BE"/>
    <w:rsid w:val="001F49EE"/>
    <w:rsid w:val="00215B57"/>
    <w:rsid w:val="00233BA5"/>
    <w:rsid w:val="00236438"/>
    <w:rsid w:val="002C3245"/>
    <w:rsid w:val="002C39B9"/>
    <w:rsid w:val="002D3D8C"/>
    <w:rsid w:val="003433AB"/>
    <w:rsid w:val="003A0A80"/>
    <w:rsid w:val="003C0FFB"/>
    <w:rsid w:val="003C3CBC"/>
    <w:rsid w:val="003D1A47"/>
    <w:rsid w:val="003F122C"/>
    <w:rsid w:val="003F767C"/>
    <w:rsid w:val="0043121A"/>
    <w:rsid w:val="00445819"/>
    <w:rsid w:val="00445EB3"/>
    <w:rsid w:val="00446652"/>
    <w:rsid w:val="004648A4"/>
    <w:rsid w:val="004929BD"/>
    <w:rsid w:val="004A660A"/>
    <w:rsid w:val="004C038F"/>
    <w:rsid w:val="005714E5"/>
    <w:rsid w:val="005A71E7"/>
    <w:rsid w:val="005B36E5"/>
    <w:rsid w:val="005C7EF8"/>
    <w:rsid w:val="005E196B"/>
    <w:rsid w:val="005E7951"/>
    <w:rsid w:val="005F040F"/>
    <w:rsid w:val="00632FA7"/>
    <w:rsid w:val="00643B2D"/>
    <w:rsid w:val="00654C93"/>
    <w:rsid w:val="00685A7C"/>
    <w:rsid w:val="00693A20"/>
    <w:rsid w:val="006C1D85"/>
    <w:rsid w:val="006E3BE4"/>
    <w:rsid w:val="00704688"/>
    <w:rsid w:val="00734471"/>
    <w:rsid w:val="00737F60"/>
    <w:rsid w:val="00761BAD"/>
    <w:rsid w:val="00774239"/>
    <w:rsid w:val="007F1049"/>
    <w:rsid w:val="008730F0"/>
    <w:rsid w:val="008914D2"/>
    <w:rsid w:val="00901CEE"/>
    <w:rsid w:val="00933627"/>
    <w:rsid w:val="00940586"/>
    <w:rsid w:val="00964C33"/>
    <w:rsid w:val="009867E2"/>
    <w:rsid w:val="009A462D"/>
    <w:rsid w:val="00A30B8C"/>
    <w:rsid w:val="00A43C64"/>
    <w:rsid w:val="00A74778"/>
    <w:rsid w:val="00A9259B"/>
    <w:rsid w:val="00AB4397"/>
    <w:rsid w:val="00AC37C1"/>
    <w:rsid w:val="00AD0997"/>
    <w:rsid w:val="00B0371B"/>
    <w:rsid w:val="00B10A85"/>
    <w:rsid w:val="00B31170"/>
    <w:rsid w:val="00B43139"/>
    <w:rsid w:val="00B53D8C"/>
    <w:rsid w:val="00BA7472"/>
    <w:rsid w:val="00BE2A49"/>
    <w:rsid w:val="00C10072"/>
    <w:rsid w:val="00C11F2C"/>
    <w:rsid w:val="00C12204"/>
    <w:rsid w:val="00C5146C"/>
    <w:rsid w:val="00C73F05"/>
    <w:rsid w:val="00CA2B93"/>
    <w:rsid w:val="00CB4DD4"/>
    <w:rsid w:val="00CF5AC5"/>
    <w:rsid w:val="00D13DC8"/>
    <w:rsid w:val="00D9510E"/>
    <w:rsid w:val="00D965DB"/>
    <w:rsid w:val="00DA0754"/>
    <w:rsid w:val="00DB5172"/>
    <w:rsid w:val="00DF204B"/>
    <w:rsid w:val="00E17B88"/>
    <w:rsid w:val="00E4388B"/>
    <w:rsid w:val="00E83068"/>
    <w:rsid w:val="00EA27A9"/>
    <w:rsid w:val="00F02B42"/>
    <w:rsid w:val="00F13C41"/>
    <w:rsid w:val="00F50631"/>
    <w:rsid w:val="00F61FFF"/>
    <w:rsid w:val="00FC394B"/>
    <w:rsid w:val="00FD013E"/>
    <w:rsid w:val="00FF1C54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B2F269-AB3E-45F9-AC7E-03227B02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7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7B8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17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7B8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30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30B8C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F506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ДОХ Балкаров Замир 124</dc:creator>
  <cp:keywords/>
  <dc:description/>
  <cp:lastModifiedBy>Рая Теунова</cp:lastModifiedBy>
  <cp:revision>10</cp:revision>
  <cp:lastPrinted>2020-10-07T08:24:00Z</cp:lastPrinted>
  <dcterms:created xsi:type="dcterms:W3CDTF">2019-09-30T13:42:00Z</dcterms:created>
  <dcterms:modified xsi:type="dcterms:W3CDTF">2020-10-23T13:38:00Z</dcterms:modified>
</cp:coreProperties>
</file>